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Layout w:type="fixed"/>
        <w:tblLook w:val="0000" w:firstRow="0" w:lastRow="0" w:firstColumn="0" w:lastColumn="0" w:noHBand="0" w:noVBand="0"/>
      </w:tblPr>
      <w:tblGrid>
        <w:gridCol w:w="3430"/>
        <w:gridCol w:w="6164"/>
      </w:tblGrid>
      <w:tr w:rsidR="00B74716" w:rsidRPr="007E471A">
        <w:trPr>
          <w:trHeight w:val="1134"/>
        </w:trPr>
        <w:tc>
          <w:tcPr>
            <w:tcW w:w="3430" w:type="dxa"/>
            <w:vAlign w:val="center"/>
          </w:tcPr>
          <w:p w:rsidR="00B74716" w:rsidRPr="007E471A" w:rsidRDefault="0080317F">
            <w:pPr>
              <w:snapToGrid w:val="0"/>
              <w:jc w:val="center"/>
              <w:rPr>
                <w:rFonts w:ascii="Verdana" w:hAnsi="Verdana"/>
                <w:color w:val="0000FF"/>
                <w:lang w:val="uk-UA" w:eastAsia="uk-UA"/>
              </w:rPr>
            </w:pPr>
            <w:r>
              <w:rPr>
                <w:noProof/>
                <w:lang w:val="uk-UA" w:eastAsia="uk-UA"/>
              </w:rPr>
              <w:drawing>
                <wp:anchor distT="0" distB="0" distL="114935" distR="114935" simplePos="0" relativeHeight="251656704" behindDoc="0" locked="0" layoutInCell="1" allowOverlap="1">
                  <wp:simplePos x="0" y="0"/>
                  <wp:positionH relativeFrom="column">
                    <wp:posOffset>695960</wp:posOffset>
                  </wp:positionH>
                  <wp:positionV relativeFrom="paragraph">
                    <wp:posOffset>38735</wp:posOffset>
                  </wp:positionV>
                  <wp:extent cx="684530" cy="684530"/>
                  <wp:effectExtent l="0" t="0" r="1270" b="127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4530" cy="6845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B74716" w:rsidRPr="007E471A" w:rsidRDefault="00B74716">
            <w:pPr>
              <w:jc w:val="center"/>
              <w:rPr>
                <w:rFonts w:ascii="Verdana" w:hAnsi="Verdana"/>
                <w:color w:val="0000FF"/>
                <w:lang w:val="uk-UA"/>
              </w:rPr>
            </w:pPr>
          </w:p>
          <w:p w:rsidR="00B74716" w:rsidRPr="007E471A" w:rsidRDefault="00B74716">
            <w:pPr>
              <w:jc w:val="center"/>
              <w:rPr>
                <w:rFonts w:ascii="Verdana" w:hAnsi="Verdana"/>
                <w:color w:val="0000FF"/>
                <w:lang w:val="uk-UA"/>
              </w:rPr>
            </w:pPr>
          </w:p>
        </w:tc>
        <w:tc>
          <w:tcPr>
            <w:tcW w:w="6164" w:type="dxa"/>
            <w:vMerge w:val="restart"/>
            <w:vAlign w:val="center"/>
          </w:tcPr>
          <w:p w:rsidR="00B74716" w:rsidRPr="007E471A" w:rsidRDefault="00B74716">
            <w:pPr>
              <w:jc w:val="center"/>
              <w:rPr>
                <w:rFonts w:ascii="Verdana" w:hAnsi="Verdana"/>
                <w:lang w:val="uk-UA"/>
              </w:rPr>
            </w:pPr>
            <w:r w:rsidRPr="007E471A">
              <w:rPr>
                <w:rFonts w:ascii="Verdana" w:hAnsi="Verdana" w:cs="Verdana"/>
                <w:color w:val="2F5496"/>
                <w:sz w:val="52"/>
                <w:szCs w:val="52"/>
                <w:lang w:val="uk-UA"/>
              </w:rPr>
              <w:t>ЕКСПРЕС-ВИПУСК</w:t>
            </w:r>
          </w:p>
        </w:tc>
      </w:tr>
      <w:tr w:rsidR="00B74716" w:rsidRPr="007E471A">
        <w:trPr>
          <w:trHeight w:val="1020"/>
        </w:trPr>
        <w:tc>
          <w:tcPr>
            <w:tcW w:w="3430" w:type="dxa"/>
            <w:vAlign w:val="center"/>
          </w:tcPr>
          <w:p w:rsidR="00B74716" w:rsidRPr="007E471A" w:rsidRDefault="00B74716">
            <w:pPr>
              <w:jc w:val="center"/>
              <w:rPr>
                <w:rFonts w:ascii="Verdana" w:hAnsi="Verdana" w:cs="Verdana"/>
                <w:b/>
                <w:color w:val="2F5496"/>
                <w:sz w:val="22"/>
                <w:szCs w:val="22"/>
                <w:lang w:val="uk-UA" w:eastAsia="uk-UA"/>
              </w:rPr>
            </w:pPr>
            <w:proofErr w:type="spellStart"/>
            <w:r w:rsidRPr="007E471A">
              <w:rPr>
                <w:rFonts w:ascii="Verdana" w:hAnsi="Verdana" w:cs="Verdana"/>
                <w:b/>
                <w:color w:val="2F5496"/>
                <w:lang w:val="uk-UA" w:eastAsia="uk-UA"/>
              </w:rPr>
              <w:t>Держстат</w:t>
            </w:r>
            <w:proofErr w:type="spellEnd"/>
          </w:p>
          <w:p w:rsidR="00B74716" w:rsidRPr="007E471A" w:rsidRDefault="00B74716">
            <w:pPr>
              <w:jc w:val="center"/>
              <w:rPr>
                <w:rFonts w:ascii="Verdana" w:hAnsi="Verdana" w:cs="Verdana"/>
                <w:b/>
                <w:color w:val="2F5496"/>
                <w:sz w:val="22"/>
                <w:szCs w:val="22"/>
                <w:lang w:val="uk-UA" w:eastAsia="uk-UA"/>
              </w:rPr>
            </w:pPr>
            <w:r w:rsidRPr="007E471A">
              <w:rPr>
                <w:rFonts w:ascii="Verdana" w:hAnsi="Verdana" w:cs="Verdana"/>
                <w:b/>
                <w:color w:val="2F5496"/>
                <w:sz w:val="22"/>
                <w:szCs w:val="22"/>
                <w:lang w:val="uk-UA" w:eastAsia="uk-UA"/>
              </w:rPr>
              <w:t>Головне управління статистики</w:t>
            </w:r>
          </w:p>
          <w:p w:rsidR="00B74716" w:rsidRPr="007E471A" w:rsidRDefault="00B74716">
            <w:pPr>
              <w:jc w:val="center"/>
              <w:rPr>
                <w:rFonts w:ascii="Verdana" w:hAnsi="Verdana"/>
                <w:color w:val="0000FF"/>
                <w:sz w:val="52"/>
                <w:szCs w:val="52"/>
                <w:lang w:val="uk-UA"/>
              </w:rPr>
            </w:pPr>
            <w:r w:rsidRPr="007E471A">
              <w:rPr>
                <w:rFonts w:ascii="Verdana" w:hAnsi="Verdana" w:cs="Verdana"/>
                <w:b/>
                <w:color w:val="2F5496"/>
                <w:sz w:val="22"/>
                <w:szCs w:val="22"/>
                <w:lang w:val="uk-UA" w:eastAsia="uk-UA"/>
              </w:rPr>
              <w:t>у Миколаївській області</w:t>
            </w:r>
          </w:p>
        </w:tc>
        <w:tc>
          <w:tcPr>
            <w:tcW w:w="6164" w:type="dxa"/>
            <w:vMerge/>
            <w:vAlign w:val="center"/>
          </w:tcPr>
          <w:p w:rsidR="00B74716" w:rsidRPr="007E471A" w:rsidRDefault="00B74716">
            <w:pPr>
              <w:snapToGrid w:val="0"/>
              <w:jc w:val="center"/>
              <w:rPr>
                <w:rFonts w:ascii="Verdana" w:hAnsi="Verdana"/>
                <w:color w:val="0000FF"/>
                <w:sz w:val="52"/>
                <w:szCs w:val="52"/>
                <w:lang w:val="uk-UA"/>
              </w:rPr>
            </w:pPr>
          </w:p>
        </w:tc>
      </w:tr>
      <w:tr w:rsidR="00B74716" w:rsidRPr="007E471A">
        <w:trPr>
          <w:trHeight w:val="397"/>
        </w:trPr>
        <w:tc>
          <w:tcPr>
            <w:tcW w:w="3430" w:type="dxa"/>
            <w:vAlign w:val="center"/>
          </w:tcPr>
          <w:p w:rsidR="00B74716" w:rsidRPr="007E471A" w:rsidRDefault="00B74716">
            <w:pPr>
              <w:jc w:val="center"/>
              <w:rPr>
                <w:rFonts w:ascii="Verdana" w:hAnsi="Verdana"/>
                <w:lang w:val="uk-UA"/>
              </w:rPr>
            </w:pPr>
            <w:r w:rsidRPr="007E471A">
              <w:rPr>
                <w:rFonts w:ascii="Verdana" w:hAnsi="Verdana" w:cs="Verdana"/>
                <w:b/>
                <w:color w:val="2F5496"/>
                <w:lang w:val="uk-UA" w:eastAsia="uk-UA"/>
              </w:rPr>
              <w:t>www.mk.ukrstat.gov.ua</w:t>
            </w:r>
          </w:p>
        </w:tc>
        <w:tc>
          <w:tcPr>
            <w:tcW w:w="6164" w:type="dxa"/>
            <w:vAlign w:val="center"/>
          </w:tcPr>
          <w:p w:rsidR="00B74716" w:rsidRPr="007E471A" w:rsidRDefault="00B74716">
            <w:pPr>
              <w:snapToGrid w:val="0"/>
              <w:jc w:val="center"/>
              <w:rPr>
                <w:rFonts w:ascii="Verdana" w:hAnsi="Verdana"/>
                <w:lang w:val="uk-UA"/>
              </w:rPr>
            </w:pPr>
          </w:p>
        </w:tc>
      </w:tr>
      <w:tr w:rsidR="00B74716" w:rsidRPr="007E471A">
        <w:trPr>
          <w:trHeight w:val="170"/>
        </w:trPr>
        <w:tc>
          <w:tcPr>
            <w:tcW w:w="3430" w:type="dxa"/>
            <w:shd w:val="clear" w:color="auto" w:fill="0066FF"/>
            <w:vAlign w:val="center"/>
          </w:tcPr>
          <w:p w:rsidR="00B74716" w:rsidRPr="007E471A" w:rsidRDefault="00B74716">
            <w:pPr>
              <w:snapToGrid w:val="0"/>
              <w:jc w:val="center"/>
              <w:rPr>
                <w:rFonts w:ascii="Verdana" w:hAnsi="Verdana"/>
                <w:b/>
                <w:sz w:val="12"/>
                <w:szCs w:val="12"/>
                <w:lang w:val="uk-UA"/>
              </w:rPr>
            </w:pPr>
          </w:p>
        </w:tc>
        <w:tc>
          <w:tcPr>
            <w:tcW w:w="6164" w:type="dxa"/>
            <w:shd w:val="clear" w:color="auto" w:fill="0066FF"/>
            <w:vAlign w:val="center"/>
          </w:tcPr>
          <w:p w:rsidR="00B74716" w:rsidRPr="007E471A" w:rsidRDefault="00B74716">
            <w:pPr>
              <w:snapToGrid w:val="0"/>
              <w:jc w:val="center"/>
              <w:rPr>
                <w:rFonts w:ascii="Verdana" w:hAnsi="Verdana"/>
                <w:b/>
                <w:sz w:val="12"/>
                <w:szCs w:val="12"/>
                <w:lang w:val="uk-UA"/>
              </w:rPr>
            </w:pPr>
          </w:p>
        </w:tc>
      </w:tr>
      <w:tr w:rsidR="00B74716" w:rsidRPr="007E471A">
        <w:trPr>
          <w:trHeight w:val="170"/>
        </w:trPr>
        <w:tc>
          <w:tcPr>
            <w:tcW w:w="3430" w:type="dxa"/>
            <w:shd w:val="clear" w:color="auto" w:fill="FFFF00"/>
            <w:vAlign w:val="center"/>
          </w:tcPr>
          <w:p w:rsidR="00B74716" w:rsidRPr="007E471A" w:rsidRDefault="00B74716">
            <w:pPr>
              <w:snapToGrid w:val="0"/>
              <w:jc w:val="center"/>
              <w:rPr>
                <w:rFonts w:ascii="Verdana" w:hAnsi="Verdana"/>
                <w:b/>
                <w:sz w:val="12"/>
                <w:szCs w:val="12"/>
                <w:lang w:val="uk-UA"/>
              </w:rPr>
            </w:pPr>
          </w:p>
        </w:tc>
        <w:tc>
          <w:tcPr>
            <w:tcW w:w="6164" w:type="dxa"/>
            <w:shd w:val="clear" w:color="auto" w:fill="FFFF00"/>
            <w:vAlign w:val="center"/>
          </w:tcPr>
          <w:p w:rsidR="00B74716" w:rsidRPr="007E471A" w:rsidRDefault="00B74716">
            <w:pPr>
              <w:snapToGrid w:val="0"/>
              <w:jc w:val="center"/>
              <w:rPr>
                <w:rFonts w:ascii="Verdana" w:hAnsi="Verdana"/>
                <w:sz w:val="12"/>
                <w:szCs w:val="12"/>
                <w:lang w:val="uk-UA"/>
              </w:rPr>
            </w:pPr>
          </w:p>
        </w:tc>
      </w:tr>
    </w:tbl>
    <w:p w:rsidR="004B2D1F" w:rsidRDefault="004B2D1F" w:rsidP="0069395B">
      <w:pPr>
        <w:pStyle w:val="ae"/>
        <w:tabs>
          <w:tab w:val="left" w:pos="709"/>
          <w:tab w:val="left" w:pos="5245"/>
        </w:tabs>
        <w:spacing w:after="0" w:line="360" w:lineRule="auto"/>
        <w:rPr>
          <w:rFonts w:ascii="Calibri" w:hAnsi="Calibri" w:cs="Calibri"/>
          <w:sz w:val="26"/>
          <w:szCs w:val="26"/>
          <w:lang w:val="uk-UA"/>
        </w:rPr>
      </w:pPr>
      <w:r w:rsidRPr="00F14026">
        <w:rPr>
          <w:rFonts w:ascii="Calibri" w:hAnsi="Calibri" w:cs="Calibri"/>
          <w:sz w:val="26"/>
          <w:szCs w:val="26"/>
          <w:lang w:val="uk-UA"/>
        </w:rPr>
        <w:t>1</w:t>
      </w:r>
      <w:r w:rsidR="00F14026" w:rsidRPr="00F14026">
        <w:rPr>
          <w:rFonts w:ascii="Calibri" w:hAnsi="Calibri" w:cs="Calibri"/>
          <w:sz w:val="26"/>
          <w:szCs w:val="26"/>
          <w:lang w:val="uk-UA"/>
        </w:rPr>
        <w:t>5</w:t>
      </w:r>
      <w:r w:rsidRPr="00F14026">
        <w:rPr>
          <w:rFonts w:ascii="Calibri" w:hAnsi="Calibri" w:cs="Calibri"/>
          <w:sz w:val="26"/>
          <w:szCs w:val="26"/>
          <w:lang w:val="uk-UA"/>
        </w:rPr>
        <w:t>.</w:t>
      </w:r>
      <w:r w:rsidR="00527471" w:rsidRPr="00F14026">
        <w:rPr>
          <w:rFonts w:ascii="Calibri" w:hAnsi="Calibri" w:cs="Calibri"/>
          <w:sz w:val="26"/>
          <w:szCs w:val="26"/>
          <w:lang w:val="uk-UA"/>
        </w:rPr>
        <w:t>02</w:t>
      </w:r>
      <w:r w:rsidRPr="00F14026">
        <w:rPr>
          <w:rFonts w:ascii="Calibri" w:hAnsi="Calibri" w:cs="Calibri"/>
          <w:sz w:val="26"/>
          <w:szCs w:val="26"/>
          <w:lang w:val="uk-UA"/>
        </w:rPr>
        <w:t>.202</w:t>
      </w:r>
      <w:r w:rsidR="005A70E8" w:rsidRPr="00255AAD">
        <w:rPr>
          <w:rFonts w:ascii="Calibri" w:hAnsi="Calibri" w:cs="Calibri"/>
          <w:sz w:val="26"/>
          <w:szCs w:val="26"/>
        </w:rPr>
        <w:t>2</w:t>
      </w:r>
      <w:r w:rsidRPr="00F14026">
        <w:rPr>
          <w:rFonts w:ascii="Calibri" w:hAnsi="Calibri" w:cs="Calibri"/>
          <w:sz w:val="26"/>
          <w:szCs w:val="26"/>
          <w:lang w:val="uk-UA"/>
        </w:rPr>
        <w:t xml:space="preserve">                                                   </w:t>
      </w:r>
    </w:p>
    <w:p w:rsidR="004B2D1F" w:rsidRPr="00B57DD7" w:rsidRDefault="004B2D1F" w:rsidP="004B2D1F">
      <w:pPr>
        <w:pStyle w:val="ae"/>
        <w:tabs>
          <w:tab w:val="left" w:pos="709"/>
          <w:tab w:val="left" w:pos="5954"/>
        </w:tabs>
        <w:spacing w:after="0"/>
        <w:ind w:left="5954"/>
        <w:rPr>
          <w:rFonts w:ascii="Calibri" w:hAnsi="Calibri" w:cs="Calibri"/>
          <w:sz w:val="6"/>
          <w:szCs w:val="6"/>
          <w:highlight w:val="yellow"/>
          <w:lang w:val="uk-UA"/>
        </w:rPr>
      </w:pPr>
    </w:p>
    <w:p w:rsidR="002C4321" w:rsidRDefault="002C4321" w:rsidP="004B2D1F">
      <w:pPr>
        <w:keepNext/>
        <w:tabs>
          <w:tab w:val="left" w:pos="5220"/>
        </w:tabs>
        <w:ind w:right="-1"/>
        <w:jc w:val="center"/>
        <w:outlineLvl w:val="0"/>
        <w:rPr>
          <w:rFonts w:ascii="Calibri" w:hAnsi="Calibri"/>
          <w:b/>
          <w:sz w:val="26"/>
          <w:szCs w:val="26"/>
          <w:lang w:val="uk-UA" w:eastAsia="ru-RU"/>
        </w:rPr>
      </w:pPr>
    </w:p>
    <w:p w:rsidR="0069395B" w:rsidRDefault="0069395B" w:rsidP="004B2D1F">
      <w:pPr>
        <w:keepNext/>
        <w:tabs>
          <w:tab w:val="left" w:pos="5220"/>
        </w:tabs>
        <w:ind w:right="-1"/>
        <w:jc w:val="center"/>
        <w:outlineLvl w:val="0"/>
        <w:rPr>
          <w:rFonts w:ascii="Calibri" w:hAnsi="Calibri"/>
          <w:b/>
          <w:sz w:val="26"/>
          <w:szCs w:val="26"/>
          <w:lang w:val="uk-UA" w:eastAsia="ru-RU"/>
        </w:rPr>
      </w:pPr>
    </w:p>
    <w:p w:rsidR="004B2D1F" w:rsidRPr="00207E0B" w:rsidRDefault="004B2D1F" w:rsidP="004B2D1F">
      <w:pPr>
        <w:keepNext/>
        <w:tabs>
          <w:tab w:val="left" w:pos="5220"/>
        </w:tabs>
        <w:ind w:right="-1"/>
        <w:jc w:val="center"/>
        <w:outlineLvl w:val="0"/>
        <w:rPr>
          <w:rFonts w:ascii="Calibri" w:hAnsi="Calibri"/>
          <w:b/>
          <w:sz w:val="24"/>
          <w:szCs w:val="24"/>
          <w:highlight w:val="yellow"/>
          <w:lang w:val="uk-UA" w:eastAsia="ru-RU"/>
        </w:rPr>
      </w:pPr>
    </w:p>
    <w:p w:rsidR="00527471" w:rsidRPr="0031347E" w:rsidRDefault="00527471" w:rsidP="00527471">
      <w:pPr>
        <w:keepNext/>
        <w:tabs>
          <w:tab w:val="left" w:pos="5220"/>
        </w:tabs>
        <w:ind w:right="-1"/>
        <w:jc w:val="center"/>
        <w:outlineLvl w:val="0"/>
        <w:rPr>
          <w:rFonts w:ascii="Calibri" w:hAnsi="Calibri"/>
          <w:b/>
          <w:sz w:val="26"/>
          <w:szCs w:val="26"/>
          <w:lang w:val="uk-UA" w:eastAsia="ru-RU"/>
        </w:rPr>
      </w:pPr>
      <w:r w:rsidRPr="0031347E">
        <w:rPr>
          <w:rFonts w:ascii="Calibri" w:hAnsi="Calibri"/>
          <w:b/>
          <w:sz w:val="26"/>
          <w:szCs w:val="26"/>
          <w:lang w:val="uk-UA" w:eastAsia="ru-RU"/>
        </w:rPr>
        <w:t>Зовнішня торгівля послугами Миколаївської області</w:t>
      </w:r>
    </w:p>
    <w:p w:rsidR="00527471" w:rsidRPr="0031347E" w:rsidRDefault="00527471" w:rsidP="00527471">
      <w:pPr>
        <w:keepNext/>
        <w:tabs>
          <w:tab w:val="left" w:pos="5220"/>
        </w:tabs>
        <w:ind w:right="-1"/>
        <w:jc w:val="center"/>
        <w:outlineLvl w:val="0"/>
        <w:rPr>
          <w:rFonts w:ascii="Calibri" w:hAnsi="Calibri"/>
          <w:b/>
          <w:sz w:val="26"/>
          <w:szCs w:val="26"/>
          <w:lang w:val="uk-UA" w:eastAsia="ru-RU"/>
        </w:rPr>
      </w:pPr>
      <w:r w:rsidRPr="0031347E">
        <w:rPr>
          <w:rFonts w:ascii="Calibri" w:hAnsi="Calibri"/>
          <w:b/>
          <w:sz w:val="26"/>
          <w:szCs w:val="26"/>
          <w:lang w:val="uk-UA" w:eastAsia="ru-RU"/>
        </w:rPr>
        <w:t xml:space="preserve"> </w:t>
      </w:r>
      <w:r>
        <w:rPr>
          <w:rFonts w:ascii="Calibri" w:hAnsi="Calibri"/>
          <w:b/>
          <w:sz w:val="26"/>
          <w:szCs w:val="26"/>
          <w:lang w:val="uk-UA" w:eastAsia="ru-RU"/>
        </w:rPr>
        <w:t>у</w:t>
      </w:r>
      <w:r w:rsidRPr="0031347E">
        <w:rPr>
          <w:rFonts w:ascii="Calibri" w:hAnsi="Calibri"/>
          <w:b/>
          <w:sz w:val="26"/>
          <w:szCs w:val="26"/>
          <w:lang w:val="uk-UA" w:eastAsia="ru-RU"/>
        </w:rPr>
        <w:t xml:space="preserve"> 202</w:t>
      </w:r>
      <w:r>
        <w:rPr>
          <w:rFonts w:ascii="Calibri" w:hAnsi="Calibri"/>
          <w:b/>
          <w:sz w:val="26"/>
          <w:szCs w:val="26"/>
          <w:lang w:val="uk-UA" w:eastAsia="ru-RU"/>
        </w:rPr>
        <w:t>1</w:t>
      </w:r>
      <w:r w:rsidRPr="0031347E">
        <w:rPr>
          <w:rFonts w:ascii="Calibri" w:hAnsi="Calibri"/>
          <w:b/>
          <w:sz w:val="26"/>
          <w:szCs w:val="26"/>
          <w:lang w:val="uk-UA" w:eastAsia="ru-RU"/>
        </w:rPr>
        <w:t xml:space="preserve"> ро</w:t>
      </w:r>
      <w:r>
        <w:rPr>
          <w:rFonts w:ascii="Calibri" w:hAnsi="Calibri"/>
          <w:b/>
          <w:sz w:val="26"/>
          <w:szCs w:val="26"/>
          <w:lang w:val="uk-UA" w:eastAsia="ru-RU"/>
        </w:rPr>
        <w:t>ці</w:t>
      </w:r>
    </w:p>
    <w:p w:rsidR="00527471" w:rsidRPr="00A210A2" w:rsidRDefault="00527471" w:rsidP="00527471">
      <w:pPr>
        <w:keepNext/>
        <w:tabs>
          <w:tab w:val="left" w:pos="5220"/>
        </w:tabs>
        <w:ind w:right="-1"/>
        <w:jc w:val="center"/>
        <w:outlineLvl w:val="0"/>
        <w:rPr>
          <w:rFonts w:ascii="Calibri" w:hAnsi="Calibri"/>
          <w:b/>
          <w:sz w:val="24"/>
          <w:szCs w:val="24"/>
          <w:lang w:val="uk-UA" w:eastAsia="ru-RU"/>
        </w:rPr>
      </w:pPr>
    </w:p>
    <w:p w:rsidR="00527471" w:rsidRPr="00A210A2" w:rsidRDefault="00527471" w:rsidP="00527471">
      <w:pPr>
        <w:ind w:right="-1" w:firstLine="709"/>
        <w:jc w:val="both"/>
        <w:rPr>
          <w:rFonts w:ascii="Calibri" w:hAnsi="Calibri"/>
          <w:snapToGrid w:val="0"/>
          <w:sz w:val="26"/>
          <w:szCs w:val="26"/>
          <w:lang w:val="uk-UA" w:eastAsia="ru-RU"/>
        </w:rPr>
      </w:pPr>
      <w:r w:rsidRPr="00A210A2">
        <w:rPr>
          <w:rFonts w:ascii="Calibri" w:hAnsi="Calibri"/>
          <w:snapToGrid w:val="0"/>
          <w:sz w:val="26"/>
          <w:szCs w:val="26"/>
          <w:lang w:val="uk-UA" w:eastAsia="ru-RU"/>
        </w:rPr>
        <w:t xml:space="preserve">У 2021р. експорт послуг становив 556,8 млн.дол. США, імпорт – 29,8 млн.дол. Порівняно з 2020р. експорт збільшився у 1,6 </w:t>
      </w:r>
      <w:proofErr w:type="spellStart"/>
      <w:r w:rsidRPr="00A210A2">
        <w:rPr>
          <w:rFonts w:ascii="Calibri" w:hAnsi="Calibri"/>
          <w:snapToGrid w:val="0"/>
          <w:sz w:val="26"/>
          <w:szCs w:val="26"/>
          <w:lang w:val="uk-UA" w:eastAsia="ru-RU"/>
        </w:rPr>
        <w:t>раз</w:t>
      </w:r>
      <w:r w:rsidR="00801A22">
        <w:rPr>
          <w:rFonts w:ascii="Calibri" w:hAnsi="Calibri"/>
          <w:snapToGrid w:val="0"/>
          <w:sz w:val="26"/>
          <w:szCs w:val="26"/>
          <w:lang w:val="uk-UA" w:eastAsia="ru-RU"/>
        </w:rPr>
        <w:t>а</w:t>
      </w:r>
      <w:proofErr w:type="spellEnd"/>
      <w:r w:rsidRPr="00A210A2">
        <w:rPr>
          <w:rFonts w:ascii="Calibri" w:hAnsi="Calibri"/>
          <w:snapToGrid w:val="0"/>
          <w:sz w:val="26"/>
          <w:szCs w:val="26"/>
          <w:lang w:val="uk-UA" w:eastAsia="ru-RU"/>
        </w:rPr>
        <w:t xml:space="preserve"> (на 209,3 млн.дол.), імпорт – у 1,5 </w:t>
      </w:r>
      <w:proofErr w:type="spellStart"/>
      <w:r w:rsidRPr="00A210A2">
        <w:rPr>
          <w:rFonts w:ascii="Calibri" w:hAnsi="Calibri"/>
          <w:snapToGrid w:val="0"/>
          <w:sz w:val="26"/>
          <w:szCs w:val="26"/>
          <w:lang w:val="uk-UA" w:eastAsia="ru-RU"/>
        </w:rPr>
        <w:t>раз</w:t>
      </w:r>
      <w:r w:rsidR="00801A22">
        <w:rPr>
          <w:rFonts w:ascii="Calibri" w:hAnsi="Calibri"/>
          <w:snapToGrid w:val="0"/>
          <w:sz w:val="26"/>
          <w:szCs w:val="26"/>
          <w:lang w:val="uk-UA" w:eastAsia="ru-RU"/>
        </w:rPr>
        <w:t>а</w:t>
      </w:r>
      <w:proofErr w:type="spellEnd"/>
      <w:r w:rsidRPr="00A210A2">
        <w:rPr>
          <w:rFonts w:ascii="Calibri" w:hAnsi="Calibri"/>
          <w:snapToGrid w:val="0"/>
          <w:sz w:val="26"/>
          <w:szCs w:val="26"/>
          <w:lang w:val="uk-UA" w:eastAsia="ru-RU"/>
        </w:rPr>
        <w:t xml:space="preserve"> (на 10,2 млн.дол.). Позитивне сальдо становило 527 млн.дол. (у 2020р.  –</w:t>
      </w:r>
      <w:r w:rsidR="00D12C80" w:rsidRPr="00255AAD">
        <w:rPr>
          <w:rFonts w:ascii="Calibri" w:hAnsi="Calibri"/>
          <w:snapToGrid w:val="0"/>
          <w:sz w:val="26"/>
          <w:szCs w:val="26"/>
          <w:lang w:eastAsia="ru-RU"/>
        </w:rPr>
        <w:t xml:space="preserve"> </w:t>
      </w:r>
      <w:r w:rsidRPr="00A210A2">
        <w:rPr>
          <w:rFonts w:ascii="Calibri" w:hAnsi="Calibri"/>
          <w:snapToGrid w:val="0"/>
          <w:sz w:val="26"/>
          <w:szCs w:val="26"/>
          <w:lang w:val="uk-UA" w:eastAsia="ru-RU"/>
        </w:rPr>
        <w:t>328 млн.дол.).</w:t>
      </w:r>
    </w:p>
    <w:p w:rsidR="00527471" w:rsidRPr="00A210A2" w:rsidRDefault="00527471" w:rsidP="00527471">
      <w:pPr>
        <w:ind w:firstLine="709"/>
        <w:jc w:val="both"/>
        <w:rPr>
          <w:rFonts w:ascii="Calibri" w:hAnsi="Calibri"/>
          <w:b/>
          <w:lang w:val="uk-UA" w:eastAsia="ru-RU"/>
        </w:rPr>
        <w:sectPr w:rsidR="00527471" w:rsidRPr="00A210A2" w:rsidSect="00926855">
          <w:footerReference w:type="even" r:id="rId9"/>
          <w:footerReference w:type="default" r:id="rId10"/>
          <w:pgSz w:w="11906" w:h="16838" w:code="9"/>
          <w:pgMar w:top="851" w:right="1134" w:bottom="851" w:left="1134" w:header="709" w:footer="709" w:gutter="0"/>
          <w:cols w:space="708"/>
          <w:titlePg/>
          <w:docGrid w:linePitch="360"/>
        </w:sectPr>
      </w:pPr>
      <w:r w:rsidRPr="00A210A2">
        <w:rPr>
          <w:rFonts w:ascii="Calibri" w:hAnsi="Calibri"/>
          <w:sz w:val="26"/>
          <w:szCs w:val="26"/>
          <w:lang w:val="uk-UA" w:eastAsia="ru-RU"/>
        </w:rPr>
        <w:t>Коефіцієнт покриття експортом імпорту склав 18,67 (у 2020р. – 17,73).</w:t>
      </w:r>
    </w:p>
    <w:p w:rsidR="00527471" w:rsidRPr="00A210A2" w:rsidRDefault="00527471" w:rsidP="00527471">
      <w:pPr>
        <w:ind w:firstLine="709"/>
        <w:jc w:val="both"/>
        <w:rPr>
          <w:rFonts w:ascii="Calibri" w:hAnsi="Calibri"/>
          <w:sz w:val="26"/>
          <w:szCs w:val="26"/>
          <w:lang w:val="uk-UA"/>
        </w:rPr>
      </w:pPr>
      <w:r w:rsidRPr="00A210A2">
        <w:rPr>
          <w:rFonts w:ascii="Calibri" w:hAnsi="Calibri"/>
          <w:sz w:val="26"/>
          <w:szCs w:val="26"/>
          <w:lang w:val="uk-UA"/>
        </w:rPr>
        <w:lastRenderedPageBreak/>
        <w:t>Зовнішньоторговельні операції проводилися з партнерами із 12</w:t>
      </w:r>
      <w:r w:rsidR="003D5EEF" w:rsidRPr="00255AAD">
        <w:rPr>
          <w:rFonts w:ascii="Calibri" w:hAnsi="Calibri"/>
          <w:sz w:val="26"/>
          <w:szCs w:val="26"/>
        </w:rPr>
        <w:t>2</w:t>
      </w:r>
      <w:r w:rsidRPr="00A210A2">
        <w:rPr>
          <w:rFonts w:ascii="Calibri" w:hAnsi="Calibri"/>
          <w:sz w:val="26"/>
          <w:szCs w:val="26"/>
          <w:lang w:val="uk-UA"/>
        </w:rPr>
        <w:t xml:space="preserve"> країн світу.</w:t>
      </w:r>
    </w:p>
    <w:p w:rsidR="004B2D1F" w:rsidRPr="00207E0B" w:rsidRDefault="004B2D1F" w:rsidP="004B2D1F">
      <w:pPr>
        <w:ind w:firstLine="709"/>
        <w:jc w:val="both"/>
        <w:rPr>
          <w:rFonts w:ascii="Calibri" w:hAnsi="Calibri"/>
          <w:sz w:val="26"/>
          <w:szCs w:val="26"/>
          <w:highlight w:val="yellow"/>
          <w:lang w:val="uk-UA"/>
        </w:rPr>
        <w:sectPr w:rsidR="004B2D1F" w:rsidRPr="00207E0B" w:rsidSect="00926855">
          <w:footerReference w:type="default" r:id="rId11"/>
          <w:type w:val="continuous"/>
          <w:pgSz w:w="11906" w:h="16838" w:code="9"/>
          <w:pgMar w:top="1134" w:right="1134" w:bottom="851" w:left="1134" w:header="709" w:footer="709" w:gutter="0"/>
          <w:cols w:space="286"/>
          <w:titlePg/>
          <w:docGrid w:linePitch="360"/>
        </w:sectPr>
      </w:pPr>
    </w:p>
    <w:p w:rsidR="00B74716" w:rsidRDefault="00B74716" w:rsidP="00926855">
      <w:pPr>
        <w:ind w:firstLine="709"/>
        <w:jc w:val="both"/>
        <w:rPr>
          <w:rFonts w:ascii="Calibri" w:hAnsi="Calibri"/>
          <w:sz w:val="26"/>
          <w:szCs w:val="26"/>
          <w:highlight w:val="yellow"/>
          <w:lang w:val="uk-UA"/>
        </w:rPr>
      </w:pPr>
    </w:p>
    <w:p w:rsidR="00B74716" w:rsidRPr="00B57DD7" w:rsidRDefault="00B74716" w:rsidP="00926855">
      <w:pPr>
        <w:ind w:firstLine="709"/>
        <w:jc w:val="both"/>
        <w:rPr>
          <w:rFonts w:ascii="Calibri" w:hAnsi="Calibri"/>
          <w:sz w:val="26"/>
          <w:szCs w:val="26"/>
          <w:highlight w:val="yellow"/>
          <w:lang w:val="uk-UA"/>
        </w:rPr>
        <w:sectPr w:rsidR="00B74716" w:rsidRPr="00B57DD7" w:rsidSect="00926855">
          <w:footerReference w:type="default" r:id="rId12"/>
          <w:type w:val="continuous"/>
          <w:pgSz w:w="11906" w:h="16838" w:code="9"/>
          <w:pgMar w:top="1134" w:right="1134" w:bottom="851" w:left="1134" w:header="709" w:footer="709" w:gutter="0"/>
          <w:cols w:space="286"/>
          <w:titlePg/>
          <w:docGrid w:linePitch="360"/>
        </w:sectPr>
      </w:pPr>
    </w:p>
    <w:p w:rsidR="00B74716" w:rsidRPr="000961FD" w:rsidRDefault="00B74716" w:rsidP="00926855">
      <w:pPr>
        <w:jc w:val="center"/>
        <w:rPr>
          <w:rFonts w:ascii="Calibri" w:hAnsi="Calibri"/>
          <w:b/>
          <w:lang w:val="uk-UA"/>
        </w:rPr>
      </w:pPr>
      <w:r w:rsidRPr="00493B7D">
        <w:rPr>
          <w:rFonts w:ascii="Calibri" w:hAnsi="Calibri"/>
          <w:b/>
          <w:lang w:val="uk-UA"/>
        </w:rPr>
        <w:lastRenderedPageBreak/>
        <w:t xml:space="preserve">          </w:t>
      </w:r>
      <w:r w:rsidRPr="000961FD">
        <w:rPr>
          <w:rFonts w:ascii="Calibri" w:hAnsi="Calibri"/>
          <w:b/>
          <w:lang w:val="uk-UA"/>
        </w:rPr>
        <w:t>Темпи зростання (зниження) експорту послуг</w:t>
      </w:r>
    </w:p>
    <w:p w:rsidR="00B74716" w:rsidRPr="00493B7D" w:rsidRDefault="00B74716" w:rsidP="00926855">
      <w:pPr>
        <w:jc w:val="center"/>
        <w:rPr>
          <w:rFonts w:ascii="Calibri" w:hAnsi="Calibri"/>
          <w:sz w:val="18"/>
          <w:szCs w:val="18"/>
          <w:lang w:val="uk-UA"/>
        </w:rPr>
      </w:pPr>
      <w:r w:rsidRPr="000961FD">
        <w:rPr>
          <w:rFonts w:ascii="Calibri" w:hAnsi="Calibri"/>
          <w:sz w:val="18"/>
          <w:szCs w:val="18"/>
          <w:lang w:val="uk-UA"/>
        </w:rPr>
        <w:t xml:space="preserve">       (у % до відповідного періоду попереднього року,                     наростаючим підсумком)</w:t>
      </w:r>
    </w:p>
    <w:p w:rsidR="00B74716" w:rsidRPr="00B57DD7" w:rsidRDefault="00CD6440" w:rsidP="000213B9">
      <w:pPr>
        <w:jc w:val="center"/>
        <w:rPr>
          <w:rFonts w:ascii="Calibri" w:hAnsi="Calibri"/>
          <w:b/>
          <w:highlight w:val="yellow"/>
        </w:rPr>
      </w:pPr>
      <w:r>
        <w:rPr>
          <w:noProof/>
          <w:lang w:val="uk-UA" w:eastAsia="uk-UA"/>
        </w:rPr>
        <w:drawing>
          <wp:anchor distT="60960" distB="139827" distL="199644" distR="139573" simplePos="0" relativeHeight="251657728" behindDoc="1" locked="0" layoutInCell="1" allowOverlap="1">
            <wp:simplePos x="0" y="0"/>
            <wp:positionH relativeFrom="column">
              <wp:posOffset>118110</wp:posOffset>
            </wp:positionH>
            <wp:positionV relativeFrom="paragraph">
              <wp:posOffset>233565</wp:posOffset>
            </wp:positionV>
            <wp:extent cx="2670175" cy="1657350"/>
            <wp:effectExtent l="0" t="0" r="0" b="0"/>
            <wp:wrapTight wrapText="bothSides">
              <wp:wrapPolygon edited="0">
                <wp:start x="0" y="0"/>
                <wp:lineTo x="0" y="21352"/>
                <wp:lineTo x="21420" y="21352"/>
                <wp:lineTo x="21420" y="0"/>
                <wp:lineTo x="0" y="0"/>
              </wp:wrapPolygon>
            </wp:wrapTight>
            <wp:docPr id="3" name="Об'є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rsidR="00B74716" w:rsidRPr="00B57DD7" w:rsidRDefault="00B74716" w:rsidP="000213B9">
      <w:pPr>
        <w:jc w:val="center"/>
        <w:rPr>
          <w:rFonts w:ascii="Calibri" w:hAnsi="Calibri"/>
          <w:sz w:val="4"/>
          <w:szCs w:val="4"/>
          <w:highlight w:val="yellow"/>
          <w:lang w:val="uk-UA"/>
        </w:rPr>
      </w:pPr>
    </w:p>
    <w:p w:rsidR="00B74716" w:rsidRPr="000961FD" w:rsidRDefault="00B74716" w:rsidP="00AE7160">
      <w:pPr>
        <w:jc w:val="center"/>
        <w:rPr>
          <w:rFonts w:ascii="Calibri" w:hAnsi="Calibri"/>
          <w:b/>
          <w:lang w:val="uk-UA" w:eastAsia="ru-RU"/>
        </w:rPr>
      </w:pPr>
      <w:r w:rsidRPr="000961FD">
        <w:rPr>
          <w:rFonts w:ascii="Calibri" w:hAnsi="Calibri"/>
          <w:b/>
          <w:lang w:val="uk-UA"/>
        </w:rPr>
        <w:t>Темпи зростання (зниження) імпорту послуг</w:t>
      </w:r>
    </w:p>
    <w:p w:rsidR="00B74716" w:rsidRPr="00AE7160" w:rsidRDefault="00B74716" w:rsidP="00AE7160">
      <w:pPr>
        <w:jc w:val="center"/>
        <w:rPr>
          <w:rFonts w:ascii="Calibri" w:hAnsi="Calibri"/>
          <w:sz w:val="18"/>
          <w:szCs w:val="18"/>
          <w:lang w:val="uk-UA"/>
        </w:rPr>
      </w:pPr>
      <w:r w:rsidRPr="000961FD">
        <w:rPr>
          <w:rFonts w:ascii="Calibri" w:hAnsi="Calibri"/>
          <w:sz w:val="18"/>
          <w:szCs w:val="18"/>
          <w:lang w:val="uk-UA"/>
        </w:rPr>
        <w:t>(у % до відповідного періоду попереднього року,   наростаючим підсумком)</w:t>
      </w:r>
    </w:p>
    <w:p w:rsidR="00B74716" w:rsidRPr="00B57DD7" w:rsidRDefault="00B74716" w:rsidP="00926855">
      <w:pPr>
        <w:jc w:val="center"/>
        <w:rPr>
          <w:rFonts w:ascii="Calibri" w:hAnsi="Calibri"/>
          <w:highlight w:val="yellow"/>
          <w:lang w:val="uk-UA"/>
        </w:rPr>
      </w:pPr>
    </w:p>
    <w:p w:rsidR="00B74716" w:rsidRPr="00B57DD7" w:rsidRDefault="00B74716" w:rsidP="008C755B">
      <w:pPr>
        <w:ind w:right="-427"/>
        <w:rPr>
          <w:rFonts w:ascii="Calibri" w:hAnsi="Calibri"/>
          <w:sz w:val="10"/>
          <w:szCs w:val="10"/>
          <w:highlight w:val="yellow"/>
          <w:lang w:val="uk-UA"/>
        </w:rPr>
        <w:sectPr w:rsidR="00B74716" w:rsidRPr="00B57DD7" w:rsidSect="00926855">
          <w:type w:val="continuous"/>
          <w:pgSz w:w="11906" w:h="16838" w:code="9"/>
          <w:pgMar w:top="1134" w:right="1134" w:bottom="851" w:left="1134" w:header="709" w:footer="709" w:gutter="0"/>
          <w:cols w:num="2" w:space="286"/>
          <w:titlePg/>
          <w:docGrid w:linePitch="360"/>
        </w:sectPr>
      </w:pPr>
    </w:p>
    <w:p w:rsidR="00CD6440" w:rsidRDefault="00CD6440" w:rsidP="008C755B">
      <w:pPr>
        <w:jc w:val="both"/>
        <w:rPr>
          <w:rFonts w:ascii="Calibri" w:hAnsi="Calibri"/>
          <w:sz w:val="26"/>
          <w:szCs w:val="26"/>
          <w:lang w:val="uk-UA" w:eastAsia="ru-RU"/>
        </w:rPr>
      </w:pPr>
      <w:r>
        <w:rPr>
          <w:noProof/>
          <w:lang w:val="uk-UA" w:eastAsia="uk-UA"/>
        </w:rPr>
        <w:lastRenderedPageBreak/>
        <w:drawing>
          <wp:anchor distT="24384" distB="115570" distL="126492" distR="145796" simplePos="0" relativeHeight="251658752" behindDoc="1" locked="0" layoutInCell="1" allowOverlap="1">
            <wp:simplePos x="0" y="0"/>
            <wp:positionH relativeFrom="column">
              <wp:posOffset>3303270</wp:posOffset>
            </wp:positionH>
            <wp:positionV relativeFrom="paragraph">
              <wp:posOffset>106045</wp:posOffset>
            </wp:positionV>
            <wp:extent cx="2724785" cy="1591310"/>
            <wp:effectExtent l="0" t="0" r="0" b="8890"/>
            <wp:wrapTight wrapText="bothSides">
              <wp:wrapPolygon edited="0">
                <wp:start x="0" y="0"/>
                <wp:lineTo x="0" y="21462"/>
                <wp:lineTo x="21444" y="21462"/>
                <wp:lineTo x="21444" y="0"/>
                <wp:lineTo x="0" y="0"/>
              </wp:wrapPolygon>
            </wp:wrapTight>
            <wp:docPr id="4" name="Об'є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CD6440" w:rsidRDefault="00CD6440" w:rsidP="008C755B">
      <w:pPr>
        <w:jc w:val="both"/>
        <w:rPr>
          <w:rFonts w:ascii="Calibri" w:hAnsi="Calibri"/>
          <w:sz w:val="26"/>
          <w:szCs w:val="26"/>
          <w:lang w:val="uk-UA" w:eastAsia="ru-RU"/>
        </w:rPr>
      </w:pPr>
    </w:p>
    <w:p w:rsidR="00CD6440" w:rsidRDefault="00CD6440" w:rsidP="008C755B">
      <w:pPr>
        <w:jc w:val="both"/>
        <w:rPr>
          <w:rFonts w:ascii="Calibri" w:hAnsi="Calibri"/>
          <w:sz w:val="26"/>
          <w:szCs w:val="26"/>
          <w:lang w:val="uk-UA" w:eastAsia="ru-RU"/>
        </w:rPr>
      </w:pPr>
    </w:p>
    <w:p w:rsidR="00CD6440" w:rsidRDefault="00CD6440" w:rsidP="008C755B">
      <w:pPr>
        <w:jc w:val="both"/>
        <w:rPr>
          <w:rFonts w:ascii="Calibri" w:hAnsi="Calibri"/>
          <w:sz w:val="26"/>
          <w:szCs w:val="26"/>
          <w:lang w:val="uk-UA" w:eastAsia="ru-RU"/>
        </w:rPr>
      </w:pPr>
    </w:p>
    <w:p w:rsidR="00CD6440" w:rsidRDefault="00CD6440" w:rsidP="008C755B">
      <w:pPr>
        <w:jc w:val="both"/>
        <w:rPr>
          <w:rFonts w:ascii="Calibri" w:hAnsi="Calibri"/>
          <w:sz w:val="26"/>
          <w:szCs w:val="26"/>
          <w:lang w:val="uk-UA" w:eastAsia="ru-RU"/>
        </w:rPr>
      </w:pPr>
    </w:p>
    <w:p w:rsidR="00CD6440" w:rsidRDefault="00CD6440" w:rsidP="008C755B">
      <w:pPr>
        <w:jc w:val="both"/>
        <w:rPr>
          <w:rFonts w:ascii="Calibri" w:hAnsi="Calibri"/>
          <w:sz w:val="26"/>
          <w:szCs w:val="26"/>
          <w:lang w:val="uk-UA" w:eastAsia="ru-RU"/>
        </w:rPr>
      </w:pPr>
    </w:p>
    <w:p w:rsidR="00CD6440" w:rsidRDefault="00CD6440" w:rsidP="008C755B">
      <w:pPr>
        <w:jc w:val="both"/>
        <w:rPr>
          <w:rFonts w:ascii="Calibri" w:hAnsi="Calibri"/>
          <w:sz w:val="26"/>
          <w:szCs w:val="26"/>
          <w:lang w:val="uk-UA" w:eastAsia="ru-RU"/>
        </w:rPr>
      </w:pPr>
    </w:p>
    <w:p w:rsidR="00CD6440" w:rsidRDefault="00CD6440" w:rsidP="008C755B">
      <w:pPr>
        <w:jc w:val="both"/>
        <w:rPr>
          <w:rFonts w:ascii="Calibri" w:hAnsi="Calibri"/>
          <w:sz w:val="26"/>
          <w:szCs w:val="26"/>
          <w:lang w:val="uk-UA" w:eastAsia="ru-RU"/>
        </w:rPr>
      </w:pPr>
    </w:p>
    <w:p w:rsidR="00CD6440" w:rsidRDefault="00CD6440" w:rsidP="008C755B">
      <w:pPr>
        <w:jc w:val="both"/>
        <w:rPr>
          <w:rFonts w:ascii="Calibri" w:hAnsi="Calibri"/>
          <w:sz w:val="26"/>
          <w:szCs w:val="26"/>
          <w:lang w:val="uk-UA" w:eastAsia="ru-RU"/>
        </w:rPr>
      </w:pPr>
    </w:p>
    <w:p w:rsidR="00CD6440" w:rsidRDefault="00CD6440" w:rsidP="008C755B">
      <w:pPr>
        <w:jc w:val="both"/>
        <w:rPr>
          <w:rFonts w:ascii="Calibri" w:hAnsi="Calibri"/>
          <w:sz w:val="26"/>
          <w:szCs w:val="26"/>
          <w:lang w:val="uk-UA" w:eastAsia="ru-RU"/>
        </w:rPr>
      </w:pPr>
    </w:p>
    <w:p w:rsidR="00B74716" w:rsidRPr="009426A1" w:rsidRDefault="00B74716" w:rsidP="0088061D">
      <w:pPr>
        <w:ind w:firstLine="709"/>
        <w:jc w:val="both"/>
        <w:rPr>
          <w:rFonts w:ascii="Calibri" w:hAnsi="Calibri"/>
          <w:sz w:val="26"/>
          <w:szCs w:val="26"/>
          <w:lang w:val="uk-UA" w:eastAsia="ru-RU"/>
        </w:rPr>
      </w:pPr>
      <w:r w:rsidRPr="00AE7160">
        <w:rPr>
          <w:rFonts w:ascii="Calibri" w:hAnsi="Calibri"/>
          <w:sz w:val="26"/>
          <w:szCs w:val="26"/>
          <w:lang w:val="uk-UA" w:eastAsia="ru-RU"/>
        </w:rPr>
        <w:t>Більше інформації щодо географічної структури та структури видів послуг наведено в додатках.</w:t>
      </w:r>
    </w:p>
    <w:p w:rsidR="0069395B" w:rsidRDefault="0069395B" w:rsidP="00B57DD7">
      <w:pPr>
        <w:rPr>
          <w:rFonts w:ascii="Calibri" w:hAnsi="Calibri"/>
          <w:color w:val="000000"/>
          <w:sz w:val="22"/>
          <w:szCs w:val="22"/>
          <w:u w:val="single"/>
          <w:lang w:val="uk-UA"/>
        </w:rPr>
      </w:pPr>
    </w:p>
    <w:p w:rsidR="00D12C80" w:rsidRDefault="00D12C80" w:rsidP="00B57DD7">
      <w:pPr>
        <w:rPr>
          <w:rFonts w:ascii="Calibri" w:hAnsi="Calibri"/>
          <w:color w:val="000000"/>
          <w:sz w:val="22"/>
          <w:szCs w:val="22"/>
          <w:u w:val="single"/>
          <w:lang w:val="uk-UA"/>
        </w:rPr>
      </w:pPr>
    </w:p>
    <w:p w:rsidR="00527471" w:rsidRPr="0031347E" w:rsidRDefault="00527471" w:rsidP="00527471">
      <w:pPr>
        <w:rPr>
          <w:rFonts w:ascii="Calibri" w:eastAsia="Calibri" w:hAnsi="Calibri"/>
          <w:sz w:val="22"/>
          <w:szCs w:val="22"/>
          <w:u w:val="single"/>
          <w:lang w:val="uk-UA" w:eastAsia="en-US"/>
        </w:rPr>
      </w:pPr>
      <w:r w:rsidRPr="0031347E">
        <w:rPr>
          <w:rFonts w:ascii="Calibri" w:eastAsia="Calibri" w:hAnsi="Calibri"/>
          <w:sz w:val="22"/>
          <w:szCs w:val="22"/>
          <w:u w:val="single"/>
          <w:lang w:val="uk-UA" w:eastAsia="en-US"/>
        </w:rPr>
        <w:t xml:space="preserve">Географічне охоплення </w:t>
      </w:r>
    </w:p>
    <w:p w:rsidR="00527471" w:rsidRPr="0031347E" w:rsidRDefault="00527471" w:rsidP="00527471">
      <w:pPr>
        <w:jc w:val="both"/>
        <w:rPr>
          <w:rFonts w:ascii="Calibri" w:eastAsia="Calibri" w:hAnsi="Calibri"/>
          <w:sz w:val="22"/>
          <w:szCs w:val="22"/>
          <w:lang w:val="uk-UA" w:eastAsia="en-US"/>
        </w:rPr>
      </w:pPr>
      <w:r w:rsidRPr="0031347E">
        <w:rPr>
          <w:rFonts w:ascii="Calibri" w:eastAsia="Calibri" w:hAnsi="Calibri"/>
          <w:sz w:val="22"/>
          <w:szCs w:val="22"/>
          <w:lang w:val="uk-UA" w:eastAsia="en-US"/>
        </w:rPr>
        <w:t xml:space="preserve">Спостереження охоплює всі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 </w:t>
      </w:r>
    </w:p>
    <w:p w:rsidR="00527471" w:rsidRPr="0031347E" w:rsidRDefault="00527471" w:rsidP="00527471">
      <w:pPr>
        <w:rPr>
          <w:rFonts w:ascii="Calibri" w:eastAsia="Calibri" w:hAnsi="Calibri"/>
          <w:sz w:val="22"/>
          <w:szCs w:val="22"/>
          <w:lang w:val="uk-UA" w:eastAsia="en-US"/>
        </w:rPr>
      </w:pPr>
    </w:p>
    <w:p w:rsidR="00527471" w:rsidRPr="0031347E" w:rsidRDefault="00527471" w:rsidP="00527471">
      <w:pPr>
        <w:jc w:val="both"/>
        <w:rPr>
          <w:rFonts w:ascii="Calibri" w:eastAsia="Calibri" w:hAnsi="Calibri"/>
          <w:sz w:val="22"/>
          <w:szCs w:val="22"/>
          <w:u w:val="single"/>
          <w:lang w:val="uk-UA" w:eastAsia="en-US"/>
        </w:rPr>
      </w:pPr>
      <w:r w:rsidRPr="0031347E">
        <w:rPr>
          <w:rFonts w:ascii="Calibri" w:eastAsia="Calibri" w:hAnsi="Calibri"/>
          <w:sz w:val="22"/>
          <w:szCs w:val="22"/>
          <w:u w:val="single"/>
          <w:lang w:val="uk-UA" w:eastAsia="en-US"/>
        </w:rPr>
        <w:t>Методологія та визначення</w:t>
      </w:r>
    </w:p>
    <w:p w:rsidR="00527471" w:rsidRPr="0031347E" w:rsidRDefault="00527471" w:rsidP="00527471">
      <w:pPr>
        <w:pStyle w:val="aff4"/>
        <w:jc w:val="both"/>
      </w:pPr>
      <w:r w:rsidRPr="0031347E">
        <w:rPr>
          <w:b/>
        </w:rPr>
        <w:t>Експорт послуг</w:t>
      </w:r>
      <w:r w:rsidRPr="0031347E">
        <w:t xml:space="preserve"> – це надання послуги резидентами-виробниками країни резидентам іншої країни.</w:t>
      </w:r>
    </w:p>
    <w:p w:rsidR="00527471" w:rsidRPr="0031347E" w:rsidRDefault="00527471" w:rsidP="00527471">
      <w:pPr>
        <w:pStyle w:val="aff4"/>
        <w:jc w:val="both"/>
        <w:rPr>
          <w:sz w:val="12"/>
          <w:szCs w:val="12"/>
        </w:rPr>
      </w:pPr>
    </w:p>
    <w:p w:rsidR="00527471" w:rsidRPr="0031347E" w:rsidRDefault="00527471" w:rsidP="00527471">
      <w:pPr>
        <w:pStyle w:val="aff4"/>
        <w:jc w:val="both"/>
      </w:pPr>
      <w:r w:rsidRPr="0031347E">
        <w:rPr>
          <w:b/>
        </w:rPr>
        <w:t>Імпорт послуг</w:t>
      </w:r>
      <w:r w:rsidRPr="0031347E">
        <w:t xml:space="preserve"> – це надання послуги резидентам країни нерезидентами-виробниками.</w:t>
      </w:r>
    </w:p>
    <w:p w:rsidR="00527471" w:rsidRPr="0031347E" w:rsidRDefault="00527471" w:rsidP="00527471">
      <w:pPr>
        <w:pStyle w:val="aff4"/>
        <w:jc w:val="both"/>
        <w:rPr>
          <w:sz w:val="12"/>
          <w:szCs w:val="12"/>
        </w:rPr>
      </w:pPr>
    </w:p>
    <w:p w:rsidR="00527471" w:rsidRPr="0031347E" w:rsidRDefault="00527471" w:rsidP="00527471">
      <w:pPr>
        <w:pStyle w:val="aff4"/>
        <w:jc w:val="both"/>
      </w:pPr>
      <w:r w:rsidRPr="0031347E">
        <w:lastRenderedPageBreak/>
        <w:t xml:space="preserve">Державне статистичне спостереження щодо зовнішньої торгівлі послугами здійснюється на суцільній основі з квартальною періодичністю. Інформація формується за даними підприємств-юридичних осіб, постійних представництв нерезидентів в Україні, які здійснювали експортно-імпортні операції послугами, всіх головних розпорядників державного та місцевого бюджетів на основі договорів-контрактів між резидентом та нерезидентом з розподілом за послугою, країною, валютою операції. Перерахунок вартості послуг у долари США та національну валюту України здійснюється за </w:t>
      </w:r>
      <w:proofErr w:type="spellStart"/>
      <w:r w:rsidRPr="0031347E">
        <w:t>середньоквартальним</w:t>
      </w:r>
      <w:proofErr w:type="spellEnd"/>
      <w:r w:rsidRPr="0031347E">
        <w:t xml:space="preserve"> курсом, розрахованим на основі щоденних офіційних курсів валют, установлених НБУ. Дані доповнюються адміністративною інформацією Секретаріату Кабінету Міністрів та МЗС. </w:t>
      </w:r>
    </w:p>
    <w:p w:rsidR="00527471" w:rsidRPr="0031347E" w:rsidRDefault="00527471" w:rsidP="00527471">
      <w:pPr>
        <w:pStyle w:val="aff4"/>
        <w:rPr>
          <w:sz w:val="12"/>
          <w:szCs w:val="12"/>
        </w:rPr>
      </w:pPr>
    </w:p>
    <w:p w:rsidR="00527471" w:rsidRPr="0031347E" w:rsidRDefault="00527471" w:rsidP="00527471">
      <w:pPr>
        <w:pStyle w:val="aff4"/>
        <w:jc w:val="both"/>
      </w:pPr>
      <w:r w:rsidRPr="0031347E">
        <w:t>Моментом здійснення процедури експорту (імпорту) послуг та відповідно їх обліку вважається дата їх фактичного надання або одержання на основі принципу нарахування (за виписаними рахунками). Найчастіше, як правило, дата реєстрації таких операцій збігається з часом виробництва послуг.</w:t>
      </w:r>
    </w:p>
    <w:p w:rsidR="00527471" w:rsidRPr="0031347E" w:rsidRDefault="00527471" w:rsidP="00527471">
      <w:pPr>
        <w:pStyle w:val="aff4"/>
        <w:jc w:val="both"/>
        <w:rPr>
          <w:sz w:val="12"/>
          <w:szCs w:val="12"/>
        </w:rPr>
      </w:pPr>
    </w:p>
    <w:p w:rsidR="00527471" w:rsidRPr="0031347E" w:rsidRDefault="00527471" w:rsidP="00527471">
      <w:pPr>
        <w:pStyle w:val="aff4"/>
        <w:jc w:val="both"/>
      </w:pPr>
      <w:r w:rsidRPr="0031347E">
        <w:t xml:space="preserve">Облік експорту та імпорту послуг здійснюється відповідно до Класифікації зовнішньоекономічних послуг (КЗЕП) </w:t>
      </w:r>
      <w:hyperlink r:id="rId15" w:history="1">
        <w:r w:rsidRPr="0031347E">
          <w:rPr>
            <w:rStyle w:val="a3"/>
            <w:color w:val="auto"/>
          </w:rPr>
          <w:t>http://ukrstat.gov.ua/klasf/st_kls/op_kzep_2016.htm</w:t>
        </w:r>
      </w:hyperlink>
      <w:r w:rsidRPr="0031347E">
        <w:t>.</w:t>
      </w:r>
    </w:p>
    <w:p w:rsidR="00527471" w:rsidRPr="0031347E" w:rsidRDefault="00527471" w:rsidP="00527471">
      <w:pPr>
        <w:pStyle w:val="aff4"/>
        <w:jc w:val="both"/>
        <w:rPr>
          <w:sz w:val="12"/>
          <w:szCs w:val="12"/>
        </w:rPr>
      </w:pPr>
    </w:p>
    <w:p w:rsidR="00527471" w:rsidRPr="0031347E" w:rsidRDefault="00527471" w:rsidP="00527471">
      <w:pPr>
        <w:pStyle w:val="aff4"/>
        <w:jc w:val="both"/>
      </w:pPr>
      <w:r w:rsidRPr="0031347E">
        <w:t xml:space="preserve">Географічний розподіл інформації щодо зовнішньої торгівлі послугами здійснено згідно із Переліком кодів країн світу для статистичних цілей: </w:t>
      </w:r>
      <w:hyperlink r:id="rId16" w:history="1">
        <w:r w:rsidRPr="0031347E">
          <w:rPr>
            <w:rStyle w:val="a3"/>
            <w:color w:val="auto"/>
          </w:rPr>
          <w:t>http://ukrstat.gov.ua/klasf/st_kls/op_skp.pdf</w:t>
        </w:r>
      </w:hyperlink>
      <w:r w:rsidRPr="0031347E">
        <w:t>.</w:t>
      </w:r>
    </w:p>
    <w:p w:rsidR="00527471" w:rsidRPr="0031347E" w:rsidRDefault="00527471" w:rsidP="00527471">
      <w:pPr>
        <w:pStyle w:val="aff4"/>
        <w:jc w:val="both"/>
        <w:rPr>
          <w:sz w:val="12"/>
          <w:szCs w:val="12"/>
        </w:rPr>
      </w:pPr>
    </w:p>
    <w:p w:rsidR="00527471" w:rsidRPr="0031347E" w:rsidRDefault="00527471" w:rsidP="00527471">
      <w:pPr>
        <w:pStyle w:val="aff4"/>
        <w:jc w:val="both"/>
      </w:pPr>
      <w:r w:rsidRPr="0031347E">
        <w:t>Інформацію за результатами державного статистичного спостереження щодо зовнішньої торгівлі послугами формують органи державної статистики по Україні в цілому та по регіонах, за географічною структурою та структурою видів послуг.</w:t>
      </w:r>
    </w:p>
    <w:p w:rsidR="00527471" w:rsidRPr="0031347E" w:rsidRDefault="00527471" w:rsidP="00527471">
      <w:pPr>
        <w:pStyle w:val="aff4"/>
        <w:jc w:val="both"/>
      </w:pPr>
      <w:r w:rsidRPr="0031347E">
        <w:t xml:space="preserve">Методологічні положення: </w:t>
      </w:r>
      <w:hyperlink r:id="rId17" w:history="1">
        <w:r w:rsidRPr="0031347E">
          <w:rPr>
            <w:rStyle w:val="a3"/>
            <w:color w:val="auto"/>
          </w:rPr>
          <w:t>http://www.ukrstat.gov.ua/norm_doc/2021/58/58.pdf</w:t>
        </w:r>
      </w:hyperlink>
      <w:r w:rsidRPr="0031347E">
        <w:t xml:space="preserve"> </w:t>
      </w:r>
    </w:p>
    <w:p w:rsidR="00527471" w:rsidRPr="0031347E" w:rsidRDefault="00527471" w:rsidP="00527471">
      <w:pPr>
        <w:jc w:val="both"/>
        <w:rPr>
          <w:sz w:val="12"/>
          <w:szCs w:val="12"/>
          <w:lang w:val="uk-UA" w:eastAsia="ru-RU"/>
        </w:rPr>
      </w:pPr>
    </w:p>
    <w:p w:rsidR="00527471" w:rsidRPr="0031347E" w:rsidRDefault="00527471" w:rsidP="00527471">
      <w:pPr>
        <w:pStyle w:val="aff4"/>
        <w:jc w:val="both"/>
        <w:rPr>
          <w:u w:val="single"/>
        </w:rPr>
      </w:pPr>
      <w:r w:rsidRPr="0031347E">
        <w:rPr>
          <w:u w:val="single"/>
        </w:rPr>
        <w:t>Перегляд даних / методології</w:t>
      </w:r>
    </w:p>
    <w:p w:rsidR="00527471" w:rsidRPr="0031347E" w:rsidRDefault="00527471" w:rsidP="00527471">
      <w:pPr>
        <w:pStyle w:val="aff4"/>
        <w:jc w:val="both"/>
      </w:pPr>
      <w:r w:rsidRPr="0031347E">
        <w:t xml:space="preserve">Інформація щодо статистики  зовнішньої торгівлі послугами публікується щоквартально та є оперативною. Уточнення річних даних з розподілом за кварталами року проводиться один раз на рік у червні наступного за звітним року. При публікації уточнених даних наводяться відповідні пояснювальні примітки Держстату. </w:t>
      </w:r>
    </w:p>
    <w:p w:rsidR="00527471" w:rsidRPr="0031347E" w:rsidRDefault="00527471" w:rsidP="00527471">
      <w:pPr>
        <w:pStyle w:val="aff4"/>
        <w:jc w:val="both"/>
        <w:rPr>
          <w:lang w:eastAsia="ru-RU"/>
        </w:rPr>
      </w:pPr>
    </w:p>
    <w:p w:rsidR="00527471" w:rsidRPr="0031347E" w:rsidRDefault="00527471" w:rsidP="00527471">
      <w:pPr>
        <w:pStyle w:val="aff4"/>
        <w:jc w:val="both"/>
        <w:rPr>
          <w:lang w:eastAsia="ru-RU"/>
        </w:rPr>
      </w:pPr>
    </w:p>
    <w:p w:rsidR="00527471" w:rsidRPr="0031347E" w:rsidRDefault="00527471" w:rsidP="00527471">
      <w:pPr>
        <w:pStyle w:val="aff4"/>
        <w:jc w:val="both"/>
        <w:rPr>
          <w:lang w:eastAsia="ru-RU"/>
        </w:rPr>
      </w:pPr>
    </w:p>
    <w:p w:rsidR="00527471" w:rsidRPr="0031347E" w:rsidRDefault="00527471" w:rsidP="00527471">
      <w:pPr>
        <w:pStyle w:val="aff4"/>
        <w:jc w:val="both"/>
        <w:rPr>
          <w:lang w:eastAsia="ru-RU"/>
        </w:rPr>
      </w:pPr>
    </w:p>
    <w:p w:rsidR="00527471" w:rsidRPr="0031347E" w:rsidRDefault="00527471" w:rsidP="00527471">
      <w:pPr>
        <w:pStyle w:val="aff4"/>
        <w:jc w:val="both"/>
        <w:rPr>
          <w:lang w:eastAsia="ru-RU"/>
        </w:rPr>
      </w:pPr>
    </w:p>
    <w:p w:rsidR="00527471" w:rsidRPr="0031347E" w:rsidRDefault="00527471" w:rsidP="00527471">
      <w:pPr>
        <w:pStyle w:val="aff4"/>
        <w:jc w:val="both"/>
        <w:rPr>
          <w:lang w:eastAsia="ru-RU"/>
        </w:rPr>
      </w:pPr>
    </w:p>
    <w:p w:rsidR="00527471" w:rsidRPr="0031347E" w:rsidRDefault="00527471" w:rsidP="00527471">
      <w:pPr>
        <w:pStyle w:val="aff3"/>
        <w:jc w:val="both"/>
        <w:rPr>
          <w:sz w:val="26"/>
          <w:szCs w:val="26"/>
          <w:lang w:eastAsia="ru-RU"/>
        </w:rPr>
      </w:pPr>
    </w:p>
    <w:p w:rsidR="00527471" w:rsidRDefault="00527471" w:rsidP="00527471">
      <w:pPr>
        <w:pStyle w:val="aff3"/>
        <w:jc w:val="both"/>
        <w:rPr>
          <w:lang w:eastAsia="ru-RU"/>
        </w:rPr>
      </w:pPr>
    </w:p>
    <w:p w:rsidR="0069395B" w:rsidRDefault="0069395B" w:rsidP="00527471">
      <w:pPr>
        <w:pStyle w:val="aff3"/>
        <w:jc w:val="both"/>
        <w:rPr>
          <w:lang w:eastAsia="ru-RU"/>
        </w:rPr>
      </w:pPr>
    </w:p>
    <w:p w:rsidR="0069395B" w:rsidRDefault="0069395B" w:rsidP="00527471">
      <w:pPr>
        <w:pStyle w:val="aff3"/>
        <w:jc w:val="both"/>
        <w:rPr>
          <w:lang w:eastAsia="ru-RU"/>
        </w:rPr>
      </w:pPr>
    </w:p>
    <w:p w:rsidR="0069395B" w:rsidRDefault="0069395B" w:rsidP="00527471">
      <w:pPr>
        <w:pStyle w:val="aff3"/>
        <w:jc w:val="both"/>
        <w:rPr>
          <w:lang w:eastAsia="ru-RU"/>
        </w:rPr>
      </w:pPr>
    </w:p>
    <w:p w:rsidR="0069395B" w:rsidRDefault="0069395B" w:rsidP="00527471">
      <w:pPr>
        <w:pStyle w:val="aff3"/>
        <w:jc w:val="both"/>
        <w:rPr>
          <w:lang w:eastAsia="ru-RU"/>
        </w:rPr>
      </w:pPr>
    </w:p>
    <w:p w:rsidR="0069395B" w:rsidRDefault="0069395B" w:rsidP="00527471">
      <w:pPr>
        <w:pStyle w:val="aff3"/>
        <w:jc w:val="both"/>
        <w:rPr>
          <w:lang w:eastAsia="ru-RU"/>
        </w:rPr>
      </w:pPr>
    </w:p>
    <w:p w:rsidR="0069395B" w:rsidRDefault="0069395B" w:rsidP="00527471">
      <w:pPr>
        <w:pStyle w:val="aff3"/>
        <w:jc w:val="both"/>
        <w:rPr>
          <w:lang w:eastAsia="ru-RU"/>
        </w:rPr>
      </w:pPr>
    </w:p>
    <w:p w:rsidR="0069395B" w:rsidRDefault="0069395B" w:rsidP="00527471">
      <w:pPr>
        <w:pStyle w:val="aff3"/>
        <w:jc w:val="both"/>
        <w:rPr>
          <w:lang w:eastAsia="ru-RU"/>
        </w:rPr>
      </w:pPr>
    </w:p>
    <w:p w:rsidR="0069395B" w:rsidRDefault="0069395B" w:rsidP="00527471">
      <w:pPr>
        <w:pStyle w:val="aff3"/>
        <w:jc w:val="both"/>
        <w:rPr>
          <w:lang w:eastAsia="ru-RU"/>
        </w:rPr>
      </w:pPr>
    </w:p>
    <w:p w:rsidR="0069395B" w:rsidRDefault="0069395B" w:rsidP="00527471">
      <w:pPr>
        <w:pStyle w:val="aff3"/>
        <w:jc w:val="both"/>
        <w:rPr>
          <w:lang w:eastAsia="ru-RU"/>
        </w:rPr>
      </w:pPr>
    </w:p>
    <w:p w:rsidR="0069395B" w:rsidRDefault="0069395B" w:rsidP="00527471">
      <w:pPr>
        <w:pStyle w:val="aff3"/>
        <w:jc w:val="both"/>
        <w:rPr>
          <w:lang w:eastAsia="ru-RU"/>
        </w:rPr>
      </w:pPr>
    </w:p>
    <w:p w:rsidR="0069395B" w:rsidRPr="0031347E" w:rsidRDefault="0069395B" w:rsidP="00527471">
      <w:pPr>
        <w:pStyle w:val="aff3"/>
        <w:jc w:val="both"/>
        <w:rPr>
          <w:lang w:eastAsia="ru-RU"/>
        </w:rPr>
      </w:pPr>
    </w:p>
    <w:p w:rsidR="00527471" w:rsidRPr="0031347E" w:rsidRDefault="00527471" w:rsidP="00527471">
      <w:pPr>
        <w:pStyle w:val="aff3"/>
        <w:jc w:val="both"/>
        <w:rPr>
          <w:lang w:eastAsia="ru-RU"/>
        </w:rPr>
      </w:pPr>
    </w:p>
    <w:p w:rsidR="00527471" w:rsidRPr="0031347E" w:rsidRDefault="00527471" w:rsidP="00527471">
      <w:pPr>
        <w:pStyle w:val="aff3"/>
        <w:jc w:val="both"/>
        <w:rPr>
          <w:lang w:eastAsia="ru-RU"/>
        </w:rPr>
      </w:pPr>
    </w:p>
    <w:p w:rsidR="00527471" w:rsidRPr="0031347E" w:rsidRDefault="00527471" w:rsidP="00527471">
      <w:pPr>
        <w:pStyle w:val="aff3"/>
        <w:jc w:val="both"/>
        <w:rPr>
          <w:lang w:eastAsia="ru-RU"/>
        </w:rPr>
      </w:pPr>
    </w:p>
    <w:p w:rsidR="00527471" w:rsidRDefault="00527471" w:rsidP="00527471">
      <w:pPr>
        <w:pStyle w:val="aff3"/>
        <w:jc w:val="both"/>
        <w:rPr>
          <w:lang w:eastAsia="ru-RU"/>
        </w:rPr>
      </w:pPr>
    </w:p>
    <w:p w:rsidR="006D1B49" w:rsidRPr="0031347E" w:rsidRDefault="006D1B49" w:rsidP="00527471">
      <w:pPr>
        <w:pStyle w:val="aff3"/>
        <w:jc w:val="both"/>
        <w:rPr>
          <w:lang w:eastAsia="ru-RU"/>
        </w:rPr>
      </w:pPr>
    </w:p>
    <w:p w:rsidR="00527471" w:rsidRPr="0031347E" w:rsidRDefault="00527471" w:rsidP="00527471">
      <w:pPr>
        <w:pStyle w:val="aff3"/>
        <w:jc w:val="both"/>
        <w:rPr>
          <w:lang w:eastAsia="ru-RU"/>
        </w:rPr>
      </w:pPr>
    </w:p>
    <w:p w:rsidR="00527471" w:rsidRPr="0031347E" w:rsidRDefault="00527471" w:rsidP="00527471">
      <w:pPr>
        <w:rPr>
          <w:rFonts w:ascii="Calibri" w:hAnsi="Calibri" w:cs="Calibri"/>
          <w:lang w:val="uk-UA"/>
        </w:rPr>
      </w:pPr>
      <w:r w:rsidRPr="0031347E">
        <w:rPr>
          <w:rFonts w:ascii="Calibri" w:hAnsi="Calibri" w:cs="Calibri"/>
          <w:lang w:val="uk-UA"/>
        </w:rPr>
        <w:t xml:space="preserve">Довідка: </w:t>
      </w:r>
      <w:proofErr w:type="spellStart"/>
      <w:r w:rsidRPr="0031347E">
        <w:rPr>
          <w:rFonts w:ascii="Calibri" w:hAnsi="Calibri" w:cs="Calibri"/>
          <w:lang w:val="uk-UA"/>
        </w:rPr>
        <w:t>тел</w:t>
      </w:r>
      <w:proofErr w:type="spellEnd"/>
      <w:r w:rsidRPr="0031347E">
        <w:rPr>
          <w:rFonts w:ascii="Calibri" w:hAnsi="Calibri" w:cs="Calibri"/>
          <w:lang w:val="uk-UA"/>
        </w:rPr>
        <w:t>. (0512) 50-08-37; e-</w:t>
      </w:r>
      <w:proofErr w:type="spellStart"/>
      <w:r w:rsidRPr="0031347E">
        <w:rPr>
          <w:rFonts w:ascii="Calibri" w:hAnsi="Calibri" w:cs="Calibri"/>
          <w:lang w:val="uk-UA"/>
        </w:rPr>
        <w:t>mail</w:t>
      </w:r>
      <w:proofErr w:type="spellEnd"/>
      <w:r w:rsidRPr="0031347E">
        <w:rPr>
          <w:rFonts w:ascii="Calibri" w:hAnsi="Calibri" w:cs="Calibri"/>
          <w:lang w:val="uk-UA"/>
        </w:rPr>
        <w:t xml:space="preserve">: </w:t>
      </w:r>
      <w:r w:rsidRPr="0031347E">
        <w:rPr>
          <w:rFonts w:ascii="Calibri" w:hAnsi="Calibri" w:cs="Calibri"/>
          <w:bCs/>
          <w:lang w:val="uk-UA"/>
        </w:rPr>
        <w:t>gus@mk.ukrstat.gov.ua</w:t>
      </w:r>
      <w:r w:rsidRPr="0031347E">
        <w:rPr>
          <w:rFonts w:ascii="Calibri" w:hAnsi="Calibri" w:cs="Calibri"/>
          <w:lang w:val="uk-UA"/>
        </w:rPr>
        <w:t xml:space="preserve"> </w:t>
      </w:r>
    </w:p>
    <w:p w:rsidR="00527471" w:rsidRPr="0031347E" w:rsidRDefault="00527471" w:rsidP="00527471">
      <w:pPr>
        <w:rPr>
          <w:rFonts w:ascii="Calibri" w:hAnsi="Calibri" w:cs="Calibri"/>
          <w:color w:val="3366FF"/>
          <w:u w:val="single"/>
          <w:lang w:val="uk-UA"/>
        </w:rPr>
      </w:pPr>
      <w:r w:rsidRPr="0031347E">
        <w:rPr>
          <w:rFonts w:ascii="Calibri" w:hAnsi="Calibri" w:cs="Calibri"/>
          <w:lang w:val="uk-UA"/>
        </w:rPr>
        <w:t xml:space="preserve">Більше інформації: </w:t>
      </w:r>
      <w:hyperlink r:id="rId18" w:history="1">
        <w:r w:rsidRPr="0031347E">
          <w:rPr>
            <w:rStyle w:val="a3"/>
            <w:rFonts w:ascii="Calibri" w:hAnsi="Calibri" w:cs="Calibri"/>
            <w:color w:val="3366FF"/>
            <w:lang w:val="uk-UA"/>
          </w:rPr>
          <w:t>http://www.mk.ukrstat.gov.ua/stat_inf</w:t>
        </w:r>
      </w:hyperlink>
      <w:r w:rsidRPr="0031347E">
        <w:rPr>
          <w:rFonts w:ascii="Calibri" w:hAnsi="Calibri" w:cs="Calibri"/>
          <w:color w:val="3366FF"/>
          <w:u w:val="single"/>
          <w:lang w:val="uk-UA"/>
        </w:rPr>
        <w:t>.htm</w:t>
      </w:r>
    </w:p>
    <w:p w:rsidR="00527471" w:rsidRPr="0031347E" w:rsidRDefault="00527471" w:rsidP="00527471">
      <w:pPr>
        <w:rPr>
          <w:rFonts w:ascii="Calibri" w:hAnsi="Calibri" w:cs="Calibri"/>
          <w:bCs/>
          <w:kern w:val="1"/>
          <w:lang w:val="uk-UA"/>
        </w:rPr>
      </w:pPr>
      <w:r w:rsidRPr="0031347E">
        <w:rPr>
          <w:rFonts w:ascii="Calibri" w:hAnsi="Calibri" w:cs="Calibri"/>
          <w:bCs/>
          <w:kern w:val="1"/>
          <w:lang w:val="uk-UA"/>
        </w:rPr>
        <w:t>© Головне управління статистики у Миколаївській області, 2022</w:t>
      </w:r>
    </w:p>
    <w:p w:rsidR="00527471" w:rsidRPr="0031347E" w:rsidRDefault="00527471" w:rsidP="00527471">
      <w:pPr>
        <w:ind w:right="-285"/>
        <w:jc w:val="right"/>
        <w:rPr>
          <w:rFonts w:ascii="Calibri" w:hAnsi="Calibri"/>
          <w:sz w:val="24"/>
          <w:szCs w:val="24"/>
          <w:lang w:val="uk-UA" w:eastAsia="ru-RU"/>
        </w:rPr>
      </w:pPr>
      <w:r w:rsidRPr="0031347E">
        <w:rPr>
          <w:rFonts w:ascii="Calibri" w:hAnsi="Calibri"/>
          <w:sz w:val="24"/>
          <w:szCs w:val="24"/>
          <w:lang w:val="uk-UA" w:eastAsia="ru-RU"/>
        </w:rPr>
        <w:lastRenderedPageBreak/>
        <w:t>Додаток 1</w:t>
      </w:r>
    </w:p>
    <w:p w:rsidR="00527471" w:rsidRPr="0031347E" w:rsidRDefault="00527471" w:rsidP="00527471">
      <w:pPr>
        <w:ind w:right="-710"/>
        <w:jc w:val="center"/>
        <w:rPr>
          <w:rFonts w:ascii="Calibri" w:hAnsi="Calibri"/>
          <w:b/>
          <w:sz w:val="24"/>
          <w:szCs w:val="24"/>
          <w:lang w:val="uk-UA" w:eastAsia="ru-RU"/>
        </w:rPr>
      </w:pPr>
      <w:r w:rsidRPr="0031347E">
        <w:rPr>
          <w:rFonts w:ascii="Calibri" w:hAnsi="Calibri"/>
          <w:b/>
          <w:sz w:val="24"/>
          <w:szCs w:val="24"/>
          <w:lang w:val="uk-UA" w:eastAsia="ru-RU"/>
        </w:rPr>
        <w:t>Географічна структура зовнішньої торгівлі послугами</w:t>
      </w:r>
    </w:p>
    <w:p w:rsidR="00527471" w:rsidRPr="0031347E" w:rsidRDefault="00527471" w:rsidP="00527471">
      <w:pPr>
        <w:ind w:right="-710"/>
        <w:jc w:val="center"/>
        <w:rPr>
          <w:rFonts w:ascii="Calibri" w:hAnsi="Calibri"/>
          <w:b/>
          <w:sz w:val="24"/>
          <w:szCs w:val="24"/>
          <w:lang w:val="uk-UA" w:eastAsia="ru-RU"/>
        </w:rPr>
      </w:pPr>
      <w:r>
        <w:rPr>
          <w:rFonts w:ascii="Calibri" w:hAnsi="Calibri"/>
          <w:b/>
          <w:sz w:val="24"/>
          <w:szCs w:val="24"/>
          <w:lang w:val="uk-UA" w:eastAsia="ru-RU"/>
        </w:rPr>
        <w:t>у</w:t>
      </w:r>
      <w:r w:rsidRPr="0031347E">
        <w:rPr>
          <w:rFonts w:ascii="Calibri" w:hAnsi="Calibri"/>
          <w:b/>
          <w:sz w:val="24"/>
          <w:szCs w:val="24"/>
          <w:lang w:val="uk-UA" w:eastAsia="ru-RU"/>
        </w:rPr>
        <w:t xml:space="preserve"> 2021 ро</w:t>
      </w:r>
      <w:r>
        <w:rPr>
          <w:rFonts w:ascii="Calibri" w:hAnsi="Calibri"/>
          <w:b/>
          <w:sz w:val="24"/>
          <w:szCs w:val="24"/>
          <w:lang w:val="uk-UA" w:eastAsia="ru-RU"/>
        </w:rPr>
        <w:t>ці</w:t>
      </w:r>
    </w:p>
    <w:p w:rsidR="00527471" w:rsidRPr="0031347E" w:rsidRDefault="00527471" w:rsidP="00527471">
      <w:pPr>
        <w:ind w:right="-710"/>
        <w:jc w:val="center"/>
        <w:rPr>
          <w:rFonts w:ascii="Calibri" w:hAnsi="Calibri"/>
          <w:b/>
          <w:sz w:val="24"/>
          <w:szCs w:val="24"/>
          <w:highlight w:val="red"/>
          <w:lang w:val="uk-UA" w:eastAsia="ru-RU"/>
        </w:rPr>
      </w:pPr>
    </w:p>
    <w:tbl>
      <w:tblPr>
        <w:tblW w:w="10031" w:type="dxa"/>
        <w:tblLayout w:type="fixed"/>
        <w:tblCellMar>
          <w:left w:w="57" w:type="dxa"/>
          <w:right w:w="57" w:type="dxa"/>
        </w:tblCellMar>
        <w:tblLook w:val="01E0" w:firstRow="1" w:lastRow="1" w:firstColumn="1" w:lastColumn="1" w:noHBand="0" w:noVBand="0"/>
      </w:tblPr>
      <w:tblGrid>
        <w:gridCol w:w="2235"/>
        <w:gridCol w:w="1113"/>
        <w:gridCol w:w="1114"/>
        <w:gridCol w:w="1114"/>
        <w:gridCol w:w="1113"/>
        <w:gridCol w:w="1114"/>
        <w:gridCol w:w="1114"/>
        <w:gridCol w:w="1114"/>
      </w:tblGrid>
      <w:tr w:rsidR="00527471" w:rsidRPr="0031347E" w:rsidTr="00EB69C9">
        <w:trPr>
          <w:trHeight w:hRule="exact" w:val="255"/>
        </w:trPr>
        <w:tc>
          <w:tcPr>
            <w:tcW w:w="2235" w:type="dxa"/>
            <w:vMerge w:val="restart"/>
            <w:tcBorders>
              <w:top w:val="single" w:sz="4" w:space="0" w:color="auto"/>
              <w:left w:val="single" w:sz="4" w:space="0" w:color="000000"/>
              <w:bottom w:val="single" w:sz="4" w:space="0" w:color="auto"/>
              <w:right w:val="single" w:sz="4" w:space="0" w:color="auto"/>
            </w:tcBorders>
            <w:vAlign w:val="bottom"/>
          </w:tcPr>
          <w:p w:rsidR="00527471" w:rsidRPr="0031347E" w:rsidRDefault="00527471" w:rsidP="00EB69C9">
            <w:pPr>
              <w:rPr>
                <w:rFonts w:ascii="Calibri" w:hAnsi="Calibri"/>
                <w:b/>
                <w:bCs/>
                <w:sz w:val="22"/>
                <w:szCs w:val="22"/>
                <w:lang w:val="uk-UA" w:eastAsia="ru-RU"/>
              </w:rPr>
            </w:pPr>
          </w:p>
        </w:tc>
        <w:tc>
          <w:tcPr>
            <w:tcW w:w="3341" w:type="dxa"/>
            <w:gridSpan w:val="3"/>
            <w:tcBorders>
              <w:top w:val="single" w:sz="4" w:space="0" w:color="auto"/>
              <w:left w:val="single" w:sz="4" w:space="0" w:color="auto"/>
              <w:bottom w:val="single" w:sz="4" w:space="0" w:color="auto"/>
              <w:right w:val="single" w:sz="4" w:space="0" w:color="auto"/>
            </w:tcBorders>
            <w:vAlign w:val="center"/>
          </w:tcPr>
          <w:p w:rsidR="00527471" w:rsidRPr="0031347E" w:rsidRDefault="00527471" w:rsidP="00EB69C9">
            <w:pPr>
              <w:jc w:val="center"/>
              <w:rPr>
                <w:rFonts w:ascii="Calibri" w:hAnsi="Calibri"/>
                <w:bCs/>
                <w:sz w:val="22"/>
                <w:szCs w:val="22"/>
                <w:lang w:val="uk-UA" w:eastAsia="ru-RU"/>
              </w:rPr>
            </w:pPr>
            <w:r w:rsidRPr="0031347E">
              <w:rPr>
                <w:rFonts w:ascii="Calibri" w:hAnsi="Calibri"/>
                <w:bCs/>
                <w:sz w:val="22"/>
                <w:szCs w:val="22"/>
                <w:lang w:val="uk-UA" w:eastAsia="ru-RU"/>
              </w:rPr>
              <w:t>Експорт</w:t>
            </w:r>
          </w:p>
        </w:tc>
        <w:tc>
          <w:tcPr>
            <w:tcW w:w="3341" w:type="dxa"/>
            <w:gridSpan w:val="3"/>
            <w:tcBorders>
              <w:top w:val="single" w:sz="4" w:space="0" w:color="auto"/>
              <w:left w:val="single" w:sz="4" w:space="0" w:color="auto"/>
              <w:bottom w:val="single" w:sz="4" w:space="0" w:color="auto"/>
              <w:right w:val="single" w:sz="4" w:space="0" w:color="auto"/>
            </w:tcBorders>
            <w:vAlign w:val="center"/>
          </w:tcPr>
          <w:p w:rsidR="00527471" w:rsidRPr="0031347E" w:rsidRDefault="00527471" w:rsidP="00EB69C9">
            <w:pPr>
              <w:jc w:val="center"/>
              <w:rPr>
                <w:rFonts w:ascii="Calibri" w:hAnsi="Calibri"/>
                <w:bCs/>
                <w:sz w:val="22"/>
                <w:szCs w:val="22"/>
                <w:lang w:val="uk-UA" w:eastAsia="ru-RU"/>
              </w:rPr>
            </w:pPr>
            <w:r w:rsidRPr="0031347E">
              <w:rPr>
                <w:rFonts w:ascii="Calibri" w:hAnsi="Calibri"/>
                <w:bCs/>
                <w:sz w:val="22"/>
                <w:szCs w:val="22"/>
                <w:lang w:val="uk-UA" w:eastAsia="ru-RU"/>
              </w:rPr>
              <w:t>Імпорт</w:t>
            </w:r>
          </w:p>
        </w:tc>
        <w:tc>
          <w:tcPr>
            <w:tcW w:w="1114" w:type="dxa"/>
            <w:vMerge w:val="restart"/>
            <w:tcBorders>
              <w:top w:val="single" w:sz="4" w:space="0" w:color="auto"/>
              <w:left w:val="single" w:sz="4" w:space="0" w:color="auto"/>
              <w:right w:val="single" w:sz="4" w:space="0" w:color="000000"/>
            </w:tcBorders>
            <w:vAlign w:val="center"/>
          </w:tcPr>
          <w:p w:rsidR="00527471" w:rsidRPr="0031347E" w:rsidRDefault="00527471" w:rsidP="00EB69C9">
            <w:pPr>
              <w:jc w:val="center"/>
              <w:rPr>
                <w:rFonts w:ascii="Calibri" w:hAnsi="Calibri"/>
                <w:b/>
                <w:sz w:val="22"/>
                <w:szCs w:val="22"/>
                <w:lang w:val="uk-UA" w:eastAsia="ru-RU"/>
              </w:rPr>
            </w:pPr>
            <w:r w:rsidRPr="0031347E">
              <w:rPr>
                <w:rFonts w:ascii="Calibri" w:hAnsi="Calibri"/>
                <w:bCs/>
                <w:sz w:val="22"/>
                <w:szCs w:val="22"/>
                <w:lang w:val="uk-UA" w:eastAsia="ru-RU"/>
              </w:rPr>
              <w:t>Сальдо</w:t>
            </w:r>
          </w:p>
        </w:tc>
      </w:tr>
      <w:tr w:rsidR="00527471" w:rsidRPr="0031347E" w:rsidTr="00EB69C9">
        <w:trPr>
          <w:trHeight w:val="282"/>
        </w:trPr>
        <w:tc>
          <w:tcPr>
            <w:tcW w:w="2235" w:type="dxa"/>
            <w:vMerge/>
            <w:tcBorders>
              <w:left w:val="single" w:sz="4" w:space="0" w:color="000000"/>
              <w:bottom w:val="single" w:sz="4" w:space="0" w:color="000000"/>
              <w:right w:val="single" w:sz="4" w:space="0" w:color="auto"/>
            </w:tcBorders>
            <w:vAlign w:val="bottom"/>
          </w:tcPr>
          <w:p w:rsidR="00527471" w:rsidRPr="0031347E" w:rsidRDefault="00527471" w:rsidP="00EB69C9">
            <w:pPr>
              <w:rPr>
                <w:rFonts w:ascii="Calibri" w:hAnsi="Calibri"/>
                <w:b/>
                <w:bCs/>
                <w:sz w:val="22"/>
                <w:szCs w:val="22"/>
                <w:lang w:val="uk-UA" w:eastAsia="ru-RU"/>
              </w:rPr>
            </w:pPr>
          </w:p>
        </w:tc>
        <w:tc>
          <w:tcPr>
            <w:tcW w:w="1113" w:type="dxa"/>
            <w:tcBorders>
              <w:top w:val="single" w:sz="4" w:space="0" w:color="auto"/>
              <w:left w:val="single" w:sz="4" w:space="0" w:color="auto"/>
              <w:bottom w:val="single" w:sz="4" w:space="0" w:color="000000"/>
              <w:right w:val="single" w:sz="4" w:space="0" w:color="auto"/>
            </w:tcBorders>
            <w:vAlign w:val="center"/>
          </w:tcPr>
          <w:p w:rsidR="00527471" w:rsidRPr="0031347E" w:rsidRDefault="00527471" w:rsidP="00EB69C9">
            <w:pPr>
              <w:jc w:val="center"/>
              <w:rPr>
                <w:rFonts w:ascii="Calibri" w:hAnsi="Calibri"/>
                <w:bCs/>
                <w:sz w:val="22"/>
                <w:szCs w:val="22"/>
                <w:lang w:val="uk-UA" w:eastAsia="ru-RU"/>
              </w:rPr>
            </w:pPr>
            <w:proofErr w:type="spellStart"/>
            <w:r w:rsidRPr="0031347E">
              <w:rPr>
                <w:rFonts w:ascii="Calibri" w:hAnsi="Calibri"/>
                <w:bCs/>
                <w:sz w:val="22"/>
                <w:szCs w:val="22"/>
                <w:lang w:val="uk-UA" w:eastAsia="ru-RU"/>
              </w:rPr>
              <w:t>тис.дол</w:t>
            </w:r>
            <w:proofErr w:type="spellEnd"/>
            <w:r w:rsidRPr="0031347E">
              <w:rPr>
                <w:rFonts w:ascii="Calibri" w:hAnsi="Calibri"/>
                <w:bCs/>
                <w:sz w:val="22"/>
                <w:szCs w:val="22"/>
                <w:lang w:val="uk-UA" w:eastAsia="ru-RU"/>
              </w:rPr>
              <w:t>. США</w:t>
            </w:r>
          </w:p>
        </w:tc>
        <w:tc>
          <w:tcPr>
            <w:tcW w:w="1114" w:type="dxa"/>
            <w:tcBorders>
              <w:top w:val="single" w:sz="4" w:space="0" w:color="auto"/>
              <w:left w:val="single" w:sz="4" w:space="0" w:color="auto"/>
              <w:bottom w:val="single" w:sz="4" w:space="0" w:color="000000"/>
              <w:right w:val="single" w:sz="4" w:space="0" w:color="auto"/>
            </w:tcBorders>
            <w:vAlign w:val="center"/>
          </w:tcPr>
          <w:p w:rsidR="00527471" w:rsidRPr="0031347E" w:rsidRDefault="00527471" w:rsidP="00EB69C9">
            <w:pPr>
              <w:jc w:val="center"/>
              <w:rPr>
                <w:rFonts w:ascii="Calibri" w:hAnsi="Calibri"/>
                <w:bCs/>
                <w:sz w:val="22"/>
                <w:szCs w:val="22"/>
                <w:lang w:val="uk-UA" w:eastAsia="ru-RU"/>
              </w:rPr>
            </w:pPr>
            <w:r w:rsidRPr="0031347E">
              <w:rPr>
                <w:rFonts w:ascii="Calibri" w:hAnsi="Calibri"/>
                <w:bCs/>
                <w:sz w:val="22"/>
                <w:szCs w:val="22"/>
                <w:lang w:val="uk-UA" w:eastAsia="ru-RU"/>
              </w:rPr>
              <w:t>у % до</w:t>
            </w:r>
            <w:r>
              <w:rPr>
                <w:rFonts w:ascii="Calibri" w:hAnsi="Calibri"/>
                <w:bCs/>
                <w:sz w:val="22"/>
                <w:szCs w:val="22"/>
                <w:lang w:val="uk-UA" w:eastAsia="ru-RU"/>
              </w:rPr>
              <w:t> </w:t>
            </w:r>
            <w:r w:rsidRPr="0031347E">
              <w:rPr>
                <w:rFonts w:ascii="Calibri" w:hAnsi="Calibri"/>
                <w:bCs/>
                <w:sz w:val="22"/>
                <w:szCs w:val="22"/>
                <w:lang w:val="uk-UA" w:eastAsia="ru-RU"/>
              </w:rPr>
              <w:t>2020</w:t>
            </w:r>
          </w:p>
        </w:tc>
        <w:tc>
          <w:tcPr>
            <w:tcW w:w="1114" w:type="dxa"/>
            <w:tcBorders>
              <w:top w:val="single" w:sz="4" w:space="0" w:color="auto"/>
              <w:left w:val="single" w:sz="4" w:space="0" w:color="auto"/>
              <w:bottom w:val="single" w:sz="4" w:space="0" w:color="000000"/>
              <w:right w:val="single" w:sz="4" w:space="0" w:color="auto"/>
            </w:tcBorders>
            <w:vAlign w:val="center"/>
          </w:tcPr>
          <w:p w:rsidR="00527471" w:rsidRPr="0031347E" w:rsidRDefault="00527471" w:rsidP="00EB69C9">
            <w:pPr>
              <w:spacing w:line="260" w:lineRule="exact"/>
              <w:jc w:val="center"/>
              <w:rPr>
                <w:rFonts w:ascii="Calibri" w:hAnsi="Calibri"/>
                <w:bCs/>
                <w:sz w:val="22"/>
                <w:szCs w:val="22"/>
                <w:lang w:val="uk-UA" w:eastAsia="ru-RU"/>
              </w:rPr>
            </w:pPr>
            <w:r w:rsidRPr="0031347E">
              <w:rPr>
                <w:rFonts w:ascii="Calibri" w:hAnsi="Calibri"/>
                <w:bCs/>
                <w:sz w:val="22"/>
                <w:szCs w:val="22"/>
                <w:lang w:val="uk-UA" w:eastAsia="ru-RU"/>
              </w:rPr>
              <w:t>у % до</w:t>
            </w:r>
          </w:p>
          <w:p w:rsidR="00527471" w:rsidRPr="0031347E" w:rsidRDefault="00527471" w:rsidP="00EB69C9">
            <w:pPr>
              <w:spacing w:line="260" w:lineRule="exact"/>
              <w:jc w:val="center"/>
              <w:rPr>
                <w:rFonts w:ascii="Calibri" w:hAnsi="Calibri"/>
                <w:bCs/>
                <w:sz w:val="22"/>
                <w:szCs w:val="22"/>
                <w:lang w:val="uk-UA" w:eastAsia="ru-RU"/>
              </w:rPr>
            </w:pPr>
            <w:proofErr w:type="spellStart"/>
            <w:r w:rsidRPr="0031347E">
              <w:rPr>
                <w:rFonts w:ascii="Calibri" w:hAnsi="Calibri"/>
                <w:bCs/>
                <w:sz w:val="22"/>
                <w:szCs w:val="22"/>
                <w:lang w:val="uk-UA" w:eastAsia="ru-RU"/>
              </w:rPr>
              <w:t>загаль</w:t>
            </w:r>
            <w:proofErr w:type="spellEnd"/>
            <w:r w:rsidRPr="0031347E">
              <w:rPr>
                <w:rFonts w:ascii="Calibri" w:hAnsi="Calibri"/>
                <w:bCs/>
                <w:sz w:val="22"/>
                <w:szCs w:val="22"/>
                <w:lang w:val="uk-UA" w:eastAsia="ru-RU"/>
              </w:rPr>
              <w:t>-</w:t>
            </w:r>
          </w:p>
          <w:p w:rsidR="00527471" w:rsidRPr="0031347E" w:rsidRDefault="00527471" w:rsidP="00EB69C9">
            <w:pPr>
              <w:spacing w:line="260" w:lineRule="exact"/>
              <w:jc w:val="center"/>
              <w:rPr>
                <w:rFonts w:ascii="Calibri" w:hAnsi="Calibri"/>
                <w:bCs/>
                <w:sz w:val="22"/>
                <w:szCs w:val="22"/>
                <w:lang w:val="uk-UA" w:eastAsia="ru-RU"/>
              </w:rPr>
            </w:pPr>
            <w:r w:rsidRPr="0031347E">
              <w:rPr>
                <w:rFonts w:ascii="Calibri" w:hAnsi="Calibri"/>
                <w:bCs/>
                <w:sz w:val="22"/>
                <w:szCs w:val="22"/>
                <w:lang w:val="uk-UA" w:eastAsia="ru-RU"/>
              </w:rPr>
              <w:t>ного</w:t>
            </w:r>
          </w:p>
          <w:p w:rsidR="00527471" w:rsidRPr="0031347E" w:rsidRDefault="00527471" w:rsidP="00EB69C9">
            <w:pPr>
              <w:jc w:val="center"/>
              <w:rPr>
                <w:rFonts w:ascii="Calibri" w:hAnsi="Calibri"/>
                <w:bCs/>
                <w:sz w:val="22"/>
                <w:szCs w:val="22"/>
                <w:lang w:val="uk-UA" w:eastAsia="ru-RU"/>
              </w:rPr>
            </w:pPr>
            <w:r w:rsidRPr="0031347E">
              <w:rPr>
                <w:rFonts w:ascii="Calibri" w:hAnsi="Calibri"/>
                <w:bCs/>
                <w:sz w:val="22"/>
                <w:szCs w:val="22"/>
                <w:lang w:val="uk-UA" w:eastAsia="ru-RU"/>
              </w:rPr>
              <w:t>обсягу</w:t>
            </w:r>
          </w:p>
        </w:tc>
        <w:tc>
          <w:tcPr>
            <w:tcW w:w="1113" w:type="dxa"/>
            <w:tcBorders>
              <w:top w:val="single" w:sz="4" w:space="0" w:color="auto"/>
              <w:left w:val="single" w:sz="4" w:space="0" w:color="auto"/>
              <w:bottom w:val="single" w:sz="4" w:space="0" w:color="000000"/>
              <w:right w:val="single" w:sz="4" w:space="0" w:color="auto"/>
            </w:tcBorders>
            <w:vAlign w:val="center"/>
          </w:tcPr>
          <w:p w:rsidR="00527471" w:rsidRPr="0031347E" w:rsidRDefault="00527471" w:rsidP="00EB69C9">
            <w:pPr>
              <w:jc w:val="center"/>
              <w:rPr>
                <w:rFonts w:ascii="Calibri" w:hAnsi="Calibri"/>
                <w:bCs/>
                <w:sz w:val="22"/>
                <w:szCs w:val="22"/>
                <w:lang w:val="uk-UA" w:eastAsia="ru-RU"/>
              </w:rPr>
            </w:pPr>
            <w:proofErr w:type="spellStart"/>
            <w:r w:rsidRPr="0031347E">
              <w:rPr>
                <w:rFonts w:ascii="Calibri" w:hAnsi="Calibri"/>
                <w:bCs/>
                <w:sz w:val="22"/>
                <w:szCs w:val="22"/>
                <w:lang w:val="uk-UA" w:eastAsia="ru-RU"/>
              </w:rPr>
              <w:t>тис.дол</w:t>
            </w:r>
            <w:proofErr w:type="spellEnd"/>
            <w:r w:rsidRPr="0031347E">
              <w:rPr>
                <w:rFonts w:ascii="Calibri" w:hAnsi="Calibri"/>
                <w:bCs/>
                <w:sz w:val="22"/>
                <w:szCs w:val="22"/>
                <w:lang w:val="uk-UA" w:eastAsia="ru-RU"/>
              </w:rPr>
              <w:t>. США</w:t>
            </w:r>
          </w:p>
        </w:tc>
        <w:tc>
          <w:tcPr>
            <w:tcW w:w="1114" w:type="dxa"/>
            <w:tcBorders>
              <w:top w:val="single" w:sz="4" w:space="0" w:color="auto"/>
              <w:left w:val="single" w:sz="4" w:space="0" w:color="auto"/>
              <w:bottom w:val="single" w:sz="4" w:space="0" w:color="000000"/>
              <w:right w:val="single" w:sz="4" w:space="0" w:color="auto"/>
            </w:tcBorders>
            <w:vAlign w:val="center"/>
          </w:tcPr>
          <w:p w:rsidR="00527471" w:rsidRPr="0031347E" w:rsidRDefault="00527471" w:rsidP="00EB69C9">
            <w:pPr>
              <w:jc w:val="center"/>
              <w:rPr>
                <w:rFonts w:ascii="Calibri" w:hAnsi="Calibri"/>
                <w:bCs/>
                <w:sz w:val="22"/>
                <w:szCs w:val="22"/>
                <w:lang w:val="uk-UA" w:eastAsia="ru-RU"/>
              </w:rPr>
            </w:pPr>
            <w:r w:rsidRPr="0031347E">
              <w:rPr>
                <w:rFonts w:ascii="Calibri" w:hAnsi="Calibri"/>
                <w:bCs/>
                <w:sz w:val="22"/>
                <w:szCs w:val="22"/>
                <w:lang w:val="uk-UA" w:eastAsia="ru-RU"/>
              </w:rPr>
              <w:t>у % до</w:t>
            </w:r>
            <w:r>
              <w:rPr>
                <w:rFonts w:ascii="Calibri" w:hAnsi="Calibri"/>
                <w:bCs/>
                <w:sz w:val="22"/>
                <w:szCs w:val="22"/>
                <w:lang w:val="uk-UA" w:eastAsia="ru-RU"/>
              </w:rPr>
              <w:t> </w:t>
            </w:r>
            <w:r w:rsidRPr="0031347E">
              <w:rPr>
                <w:rFonts w:ascii="Calibri" w:hAnsi="Calibri"/>
                <w:bCs/>
                <w:sz w:val="22"/>
                <w:szCs w:val="22"/>
                <w:lang w:val="uk-UA" w:eastAsia="ru-RU"/>
              </w:rPr>
              <w:t>2020</w:t>
            </w:r>
          </w:p>
        </w:tc>
        <w:tc>
          <w:tcPr>
            <w:tcW w:w="1114" w:type="dxa"/>
            <w:tcBorders>
              <w:top w:val="single" w:sz="4" w:space="0" w:color="auto"/>
              <w:left w:val="single" w:sz="4" w:space="0" w:color="auto"/>
              <w:bottom w:val="single" w:sz="4" w:space="0" w:color="000000"/>
              <w:right w:val="single" w:sz="4" w:space="0" w:color="auto"/>
            </w:tcBorders>
            <w:vAlign w:val="center"/>
          </w:tcPr>
          <w:p w:rsidR="00527471" w:rsidRPr="0031347E" w:rsidRDefault="00527471" w:rsidP="00EB69C9">
            <w:pPr>
              <w:spacing w:line="260" w:lineRule="exact"/>
              <w:jc w:val="center"/>
              <w:rPr>
                <w:rFonts w:ascii="Calibri" w:hAnsi="Calibri"/>
                <w:bCs/>
                <w:sz w:val="22"/>
                <w:szCs w:val="22"/>
                <w:lang w:val="uk-UA" w:eastAsia="ru-RU"/>
              </w:rPr>
            </w:pPr>
            <w:r w:rsidRPr="0031347E">
              <w:rPr>
                <w:rFonts w:ascii="Calibri" w:hAnsi="Calibri"/>
                <w:bCs/>
                <w:sz w:val="22"/>
                <w:szCs w:val="22"/>
                <w:lang w:val="uk-UA" w:eastAsia="ru-RU"/>
              </w:rPr>
              <w:t>у % до</w:t>
            </w:r>
          </w:p>
          <w:p w:rsidR="00527471" w:rsidRPr="0031347E" w:rsidRDefault="00527471" w:rsidP="00EB69C9">
            <w:pPr>
              <w:spacing w:line="260" w:lineRule="exact"/>
              <w:jc w:val="center"/>
              <w:rPr>
                <w:rFonts w:ascii="Calibri" w:hAnsi="Calibri"/>
                <w:bCs/>
                <w:sz w:val="22"/>
                <w:szCs w:val="22"/>
                <w:lang w:val="uk-UA" w:eastAsia="ru-RU"/>
              </w:rPr>
            </w:pPr>
            <w:proofErr w:type="spellStart"/>
            <w:r w:rsidRPr="0031347E">
              <w:rPr>
                <w:rFonts w:ascii="Calibri" w:hAnsi="Calibri"/>
                <w:bCs/>
                <w:sz w:val="22"/>
                <w:szCs w:val="22"/>
                <w:lang w:val="uk-UA" w:eastAsia="ru-RU"/>
              </w:rPr>
              <w:t>загаль</w:t>
            </w:r>
            <w:proofErr w:type="spellEnd"/>
            <w:r w:rsidRPr="0031347E">
              <w:rPr>
                <w:rFonts w:ascii="Calibri" w:hAnsi="Calibri"/>
                <w:bCs/>
                <w:sz w:val="22"/>
                <w:szCs w:val="22"/>
                <w:lang w:val="uk-UA" w:eastAsia="ru-RU"/>
              </w:rPr>
              <w:t>-</w:t>
            </w:r>
          </w:p>
          <w:p w:rsidR="00527471" w:rsidRPr="0031347E" w:rsidRDefault="00527471" w:rsidP="00EB69C9">
            <w:pPr>
              <w:spacing w:line="260" w:lineRule="exact"/>
              <w:jc w:val="center"/>
              <w:rPr>
                <w:rFonts w:ascii="Calibri" w:hAnsi="Calibri"/>
                <w:bCs/>
                <w:sz w:val="22"/>
                <w:szCs w:val="22"/>
                <w:lang w:val="uk-UA" w:eastAsia="ru-RU"/>
              </w:rPr>
            </w:pPr>
            <w:r w:rsidRPr="0031347E">
              <w:rPr>
                <w:rFonts w:ascii="Calibri" w:hAnsi="Calibri"/>
                <w:bCs/>
                <w:sz w:val="22"/>
                <w:szCs w:val="22"/>
                <w:lang w:val="uk-UA" w:eastAsia="ru-RU"/>
              </w:rPr>
              <w:t>ного</w:t>
            </w:r>
          </w:p>
          <w:p w:rsidR="00527471" w:rsidRPr="0031347E" w:rsidRDefault="00527471" w:rsidP="00EB69C9">
            <w:pPr>
              <w:jc w:val="center"/>
              <w:rPr>
                <w:rFonts w:ascii="Calibri" w:hAnsi="Calibri"/>
                <w:bCs/>
                <w:sz w:val="22"/>
                <w:szCs w:val="22"/>
                <w:lang w:val="uk-UA" w:eastAsia="ru-RU"/>
              </w:rPr>
            </w:pPr>
            <w:r w:rsidRPr="0031347E">
              <w:rPr>
                <w:rFonts w:ascii="Calibri" w:hAnsi="Calibri"/>
                <w:bCs/>
                <w:sz w:val="22"/>
                <w:szCs w:val="22"/>
                <w:lang w:val="uk-UA" w:eastAsia="ru-RU"/>
              </w:rPr>
              <w:t>обсягу</w:t>
            </w:r>
          </w:p>
        </w:tc>
        <w:tc>
          <w:tcPr>
            <w:tcW w:w="1114" w:type="dxa"/>
            <w:vMerge/>
            <w:tcBorders>
              <w:left w:val="single" w:sz="4" w:space="0" w:color="auto"/>
              <w:bottom w:val="single" w:sz="4" w:space="0" w:color="000000"/>
              <w:right w:val="single" w:sz="4" w:space="0" w:color="000000"/>
            </w:tcBorders>
            <w:vAlign w:val="center"/>
          </w:tcPr>
          <w:p w:rsidR="00527471" w:rsidRPr="0031347E" w:rsidRDefault="00527471" w:rsidP="00EB69C9">
            <w:pPr>
              <w:jc w:val="center"/>
              <w:rPr>
                <w:rFonts w:ascii="Calibri" w:hAnsi="Calibri"/>
                <w:b/>
                <w:sz w:val="22"/>
                <w:szCs w:val="22"/>
                <w:lang w:val="uk-UA" w:eastAsia="ru-RU"/>
              </w:rPr>
            </w:pPr>
          </w:p>
        </w:tc>
      </w:tr>
      <w:tr w:rsidR="00527471" w:rsidRPr="0031347E" w:rsidTr="00EB69C9">
        <w:tc>
          <w:tcPr>
            <w:tcW w:w="2235" w:type="dxa"/>
            <w:tcBorders>
              <w:top w:val="single" w:sz="4" w:space="0" w:color="000000"/>
              <w:left w:val="dotted" w:sz="4" w:space="0" w:color="000000"/>
              <w:bottom w:val="dotted" w:sz="4" w:space="0" w:color="000000"/>
              <w:right w:val="dotted" w:sz="4" w:space="0" w:color="000000"/>
            </w:tcBorders>
            <w:vAlign w:val="bottom"/>
          </w:tcPr>
          <w:p w:rsidR="00527471" w:rsidRPr="0031347E" w:rsidRDefault="00527471" w:rsidP="00EB69C9">
            <w:pPr>
              <w:spacing w:before="80"/>
              <w:rPr>
                <w:rFonts w:ascii="Calibri" w:hAnsi="Calibri"/>
                <w:b/>
                <w:bCs/>
                <w:sz w:val="22"/>
                <w:szCs w:val="22"/>
                <w:lang w:val="uk-UA" w:eastAsia="ru-RU"/>
              </w:rPr>
            </w:pPr>
            <w:r w:rsidRPr="0031347E">
              <w:rPr>
                <w:rFonts w:ascii="Calibri" w:hAnsi="Calibri"/>
                <w:b/>
                <w:bCs/>
                <w:sz w:val="22"/>
                <w:szCs w:val="22"/>
                <w:lang w:val="uk-UA" w:eastAsia="ru-RU"/>
              </w:rPr>
              <w:t>Усього</w:t>
            </w:r>
          </w:p>
        </w:tc>
        <w:tc>
          <w:tcPr>
            <w:tcW w:w="1113" w:type="dxa"/>
            <w:tcBorders>
              <w:top w:val="single"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b/>
                <w:bCs/>
                <w:color w:val="000000"/>
                <w:sz w:val="22"/>
                <w:szCs w:val="22"/>
                <w:lang w:val="uk-UA" w:eastAsia="uk-UA"/>
              </w:rPr>
            </w:pPr>
            <w:r w:rsidRPr="00A02C28">
              <w:rPr>
                <w:rFonts w:asciiTheme="minorHAnsi" w:hAnsiTheme="minorHAnsi"/>
                <w:b/>
                <w:bCs/>
                <w:color w:val="000000"/>
                <w:sz w:val="22"/>
                <w:szCs w:val="22"/>
              </w:rPr>
              <w:t>556842,0</w:t>
            </w:r>
          </w:p>
        </w:tc>
        <w:tc>
          <w:tcPr>
            <w:tcW w:w="1114" w:type="dxa"/>
            <w:tcBorders>
              <w:top w:val="single" w:sz="4" w:space="0" w:color="000000"/>
              <w:left w:val="dotted" w:sz="4" w:space="0" w:color="000000"/>
              <w:bottom w:val="dotted" w:sz="4" w:space="0" w:color="000000"/>
              <w:right w:val="dotted" w:sz="4" w:space="0" w:color="000000"/>
            </w:tcBorders>
            <w:vAlign w:val="bottom"/>
          </w:tcPr>
          <w:p w:rsidR="00527471" w:rsidRPr="00A02C28" w:rsidRDefault="00527471" w:rsidP="00EB69C9">
            <w:pPr>
              <w:jc w:val="right"/>
              <w:rPr>
                <w:rFonts w:asciiTheme="minorHAnsi" w:hAnsiTheme="minorHAnsi"/>
                <w:b/>
                <w:bCs/>
                <w:color w:val="000000"/>
                <w:sz w:val="22"/>
                <w:szCs w:val="22"/>
              </w:rPr>
            </w:pPr>
            <w:r w:rsidRPr="00A02C28">
              <w:rPr>
                <w:rFonts w:asciiTheme="minorHAnsi" w:hAnsiTheme="minorHAnsi"/>
                <w:b/>
                <w:bCs/>
                <w:color w:val="000000"/>
                <w:sz w:val="22"/>
                <w:szCs w:val="22"/>
              </w:rPr>
              <w:t>160,2</w:t>
            </w:r>
          </w:p>
        </w:tc>
        <w:tc>
          <w:tcPr>
            <w:tcW w:w="1114" w:type="dxa"/>
            <w:tcBorders>
              <w:top w:val="single" w:sz="4" w:space="0" w:color="000000"/>
              <w:left w:val="dotted" w:sz="4" w:space="0" w:color="000000"/>
              <w:bottom w:val="dotted" w:sz="4" w:space="0" w:color="000000"/>
              <w:right w:val="dotted" w:sz="4" w:space="0" w:color="000000"/>
            </w:tcBorders>
            <w:vAlign w:val="bottom"/>
          </w:tcPr>
          <w:p w:rsidR="00527471" w:rsidRPr="00A02C28" w:rsidRDefault="00527471" w:rsidP="00EB69C9">
            <w:pPr>
              <w:jc w:val="right"/>
              <w:rPr>
                <w:rFonts w:asciiTheme="minorHAnsi" w:hAnsiTheme="minorHAnsi"/>
                <w:b/>
                <w:bCs/>
                <w:color w:val="000000"/>
                <w:sz w:val="22"/>
                <w:szCs w:val="22"/>
              </w:rPr>
            </w:pPr>
            <w:r w:rsidRPr="00A02C28">
              <w:rPr>
                <w:rFonts w:asciiTheme="minorHAnsi" w:hAnsiTheme="minorHAnsi"/>
                <w:b/>
                <w:bCs/>
                <w:color w:val="000000"/>
                <w:sz w:val="22"/>
                <w:szCs w:val="22"/>
              </w:rPr>
              <w:t>100,0</w:t>
            </w:r>
          </w:p>
        </w:tc>
        <w:tc>
          <w:tcPr>
            <w:tcW w:w="1113" w:type="dxa"/>
            <w:tcBorders>
              <w:top w:val="single" w:sz="4" w:space="0" w:color="000000"/>
              <w:left w:val="dotted" w:sz="4" w:space="0" w:color="000000"/>
              <w:bottom w:val="dotted" w:sz="4" w:space="0" w:color="000000"/>
              <w:right w:val="dotted" w:sz="4" w:space="0" w:color="000000"/>
            </w:tcBorders>
            <w:vAlign w:val="bottom"/>
          </w:tcPr>
          <w:p w:rsidR="00527471" w:rsidRPr="00A02C28" w:rsidRDefault="00527471" w:rsidP="00EB69C9">
            <w:pPr>
              <w:jc w:val="right"/>
              <w:rPr>
                <w:rFonts w:asciiTheme="minorHAnsi" w:hAnsiTheme="minorHAnsi"/>
                <w:b/>
                <w:bCs/>
                <w:color w:val="000000"/>
                <w:sz w:val="22"/>
                <w:szCs w:val="22"/>
              </w:rPr>
            </w:pPr>
            <w:r w:rsidRPr="00A02C28">
              <w:rPr>
                <w:rFonts w:asciiTheme="minorHAnsi" w:hAnsiTheme="minorHAnsi"/>
                <w:b/>
                <w:bCs/>
                <w:color w:val="000000"/>
                <w:sz w:val="22"/>
                <w:szCs w:val="22"/>
              </w:rPr>
              <w:t>29823,2</w:t>
            </w:r>
          </w:p>
        </w:tc>
        <w:tc>
          <w:tcPr>
            <w:tcW w:w="1114" w:type="dxa"/>
            <w:tcBorders>
              <w:top w:val="single" w:sz="4" w:space="0" w:color="000000"/>
              <w:left w:val="dotted" w:sz="4" w:space="0" w:color="000000"/>
              <w:bottom w:val="dotted" w:sz="4" w:space="0" w:color="000000"/>
              <w:right w:val="dotted" w:sz="4" w:space="0" w:color="000000"/>
            </w:tcBorders>
            <w:vAlign w:val="bottom"/>
          </w:tcPr>
          <w:p w:rsidR="00527471" w:rsidRPr="00A02C28" w:rsidRDefault="00527471" w:rsidP="00EB69C9">
            <w:pPr>
              <w:jc w:val="right"/>
              <w:rPr>
                <w:rFonts w:asciiTheme="minorHAnsi" w:hAnsiTheme="minorHAnsi"/>
                <w:b/>
                <w:bCs/>
                <w:color w:val="000000"/>
                <w:sz w:val="22"/>
                <w:szCs w:val="22"/>
              </w:rPr>
            </w:pPr>
            <w:r w:rsidRPr="00A02C28">
              <w:rPr>
                <w:rFonts w:asciiTheme="minorHAnsi" w:hAnsiTheme="minorHAnsi"/>
                <w:b/>
                <w:bCs/>
                <w:color w:val="000000"/>
                <w:sz w:val="22"/>
                <w:szCs w:val="22"/>
              </w:rPr>
              <w:t>152,1</w:t>
            </w:r>
          </w:p>
        </w:tc>
        <w:tc>
          <w:tcPr>
            <w:tcW w:w="1114" w:type="dxa"/>
            <w:tcBorders>
              <w:top w:val="single" w:sz="4" w:space="0" w:color="000000"/>
              <w:left w:val="dotted" w:sz="4" w:space="0" w:color="000000"/>
              <w:bottom w:val="dotted" w:sz="4" w:space="0" w:color="000000"/>
              <w:right w:val="dotted" w:sz="4" w:space="0" w:color="000000"/>
            </w:tcBorders>
            <w:vAlign w:val="bottom"/>
          </w:tcPr>
          <w:p w:rsidR="00527471" w:rsidRPr="00A02C28" w:rsidRDefault="00527471" w:rsidP="00EB69C9">
            <w:pPr>
              <w:jc w:val="right"/>
              <w:rPr>
                <w:rFonts w:asciiTheme="minorHAnsi" w:hAnsiTheme="minorHAnsi"/>
                <w:b/>
                <w:bCs/>
                <w:color w:val="000000"/>
                <w:sz w:val="22"/>
                <w:szCs w:val="22"/>
              </w:rPr>
            </w:pPr>
            <w:r w:rsidRPr="00A02C28">
              <w:rPr>
                <w:rFonts w:asciiTheme="minorHAnsi" w:hAnsiTheme="minorHAnsi"/>
                <w:b/>
                <w:bCs/>
                <w:color w:val="000000"/>
                <w:sz w:val="22"/>
                <w:szCs w:val="22"/>
              </w:rPr>
              <w:t>100,0</w:t>
            </w:r>
          </w:p>
        </w:tc>
        <w:tc>
          <w:tcPr>
            <w:tcW w:w="1114" w:type="dxa"/>
            <w:tcBorders>
              <w:top w:val="single" w:sz="4" w:space="0" w:color="000000"/>
              <w:left w:val="dotted" w:sz="4" w:space="0" w:color="000000"/>
              <w:bottom w:val="dotted" w:sz="4" w:space="0" w:color="000000"/>
              <w:right w:val="dotted" w:sz="4" w:space="0" w:color="000000"/>
            </w:tcBorders>
            <w:vAlign w:val="bottom"/>
          </w:tcPr>
          <w:p w:rsidR="00527471" w:rsidRPr="00A02C28" w:rsidRDefault="00527471" w:rsidP="00EB69C9">
            <w:pPr>
              <w:jc w:val="right"/>
              <w:rPr>
                <w:rFonts w:asciiTheme="minorHAnsi" w:hAnsiTheme="minorHAnsi"/>
                <w:b/>
                <w:bCs/>
                <w:color w:val="000000"/>
                <w:sz w:val="22"/>
                <w:szCs w:val="22"/>
              </w:rPr>
            </w:pPr>
            <w:r w:rsidRPr="00A02C28">
              <w:rPr>
                <w:rFonts w:asciiTheme="minorHAnsi" w:hAnsiTheme="minorHAnsi"/>
                <w:b/>
                <w:bCs/>
                <w:color w:val="000000"/>
                <w:sz w:val="22"/>
                <w:szCs w:val="22"/>
              </w:rPr>
              <w:t>527018,8</w:t>
            </w:r>
          </w:p>
        </w:tc>
      </w:tr>
      <w:tr w:rsidR="00527471" w:rsidRPr="0031347E" w:rsidTr="00EB69C9">
        <w:trPr>
          <w:trHeight w:val="246"/>
        </w:trPr>
        <w:tc>
          <w:tcPr>
            <w:tcW w:w="2235" w:type="dxa"/>
            <w:tcBorders>
              <w:top w:val="dotted" w:sz="4" w:space="0" w:color="000000"/>
              <w:left w:val="dotted" w:sz="4" w:space="0" w:color="000000"/>
              <w:bottom w:val="dotted" w:sz="4" w:space="0" w:color="000000"/>
              <w:right w:val="dotted" w:sz="4" w:space="0" w:color="000000"/>
            </w:tcBorders>
            <w:vAlign w:val="bottom"/>
          </w:tcPr>
          <w:p w:rsidR="00527471" w:rsidRPr="0031347E" w:rsidRDefault="00527471" w:rsidP="00EB69C9">
            <w:pPr>
              <w:spacing w:before="80"/>
              <w:ind w:left="142"/>
              <w:rPr>
                <w:rFonts w:ascii="Calibri" w:hAnsi="Calibri"/>
                <w:sz w:val="22"/>
                <w:szCs w:val="22"/>
                <w:lang w:val="uk-UA"/>
              </w:rPr>
            </w:pPr>
            <w:r w:rsidRPr="0031347E">
              <w:rPr>
                <w:rFonts w:ascii="Calibri" w:hAnsi="Calibri"/>
                <w:sz w:val="22"/>
                <w:szCs w:val="22"/>
                <w:lang w:val="uk-UA"/>
              </w:rPr>
              <w:t>у тому числі</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31347E" w:rsidRDefault="00527471" w:rsidP="00EB69C9">
            <w:pPr>
              <w:spacing w:before="80"/>
              <w:ind w:left="142"/>
              <w:jc w:val="right"/>
              <w:rPr>
                <w:rFonts w:ascii="Calibri" w:hAnsi="Calibri"/>
                <w:sz w:val="22"/>
                <w:szCs w:val="22"/>
                <w:lang w:val="uk-UA"/>
              </w:rPr>
            </w:pP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31347E" w:rsidRDefault="00527471" w:rsidP="00EB69C9">
            <w:pPr>
              <w:spacing w:before="80"/>
              <w:ind w:left="142"/>
              <w:jc w:val="right"/>
              <w:rPr>
                <w:rFonts w:ascii="Calibri" w:hAnsi="Calibri"/>
                <w:sz w:val="22"/>
                <w:szCs w:val="22"/>
                <w:lang w:val="uk-UA"/>
              </w:rPr>
            </w:pP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31347E" w:rsidRDefault="00527471" w:rsidP="00EB69C9">
            <w:pPr>
              <w:spacing w:before="80"/>
              <w:ind w:left="142"/>
              <w:jc w:val="right"/>
              <w:rPr>
                <w:rFonts w:ascii="Calibri" w:hAnsi="Calibri"/>
                <w:sz w:val="22"/>
                <w:szCs w:val="22"/>
                <w:lang w:val="uk-UA"/>
              </w:rPr>
            </w:pP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31347E" w:rsidRDefault="00527471" w:rsidP="00EB69C9">
            <w:pPr>
              <w:spacing w:before="80"/>
              <w:ind w:left="142"/>
              <w:jc w:val="right"/>
              <w:rPr>
                <w:rFonts w:ascii="Calibri" w:hAnsi="Calibri"/>
                <w:sz w:val="22"/>
                <w:szCs w:val="22"/>
                <w:lang w:val="uk-UA"/>
              </w:rPr>
            </w:pP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31347E" w:rsidRDefault="00527471" w:rsidP="00EB69C9">
            <w:pPr>
              <w:spacing w:before="80"/>
              <w:ind w:left="142"/>
              <w:jc w:val="right"/>
              <w:rPr>
                <w:rFonts w:ascii="Calibri" w:hAnsi="Calibri"/>
                <w:sz w:val="22"/>
                <w:szCs w:val="22"/>
                <w:lang w:val="uk-UA"/>
              </w:rPr>
            </w:pP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31347E" w:rsidRDefault="00527471" w:rsidP="00EB69C9">
            <w:pPr>
              <w:spacing w:before="80"/>
              <w:ind w:left="142"/>
              <w:jc w:val="right"/>
              <w:rPr>
                <w:rFonts w:ascii="Calibri" w:hAnsi="Calibri"/>
                <w:sz w:val="22"/>
                <w:szCs w:val="22"/>
                <w:lang w:val="uk-UA"/>
              </w:rPr>
            </w:pP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31347E" w:rsidRDefault="00527471" w:rsidP="00EB69C9">
            <w:pPr>
              <w:spacing w:before="80"/>
              <w:ind w:left="142"/>
              <w:jc w:val="right"/>
              <w:rPr>
                <w:rFonts w:ascii="Calibri" w:hAnsi="Calibri"/>
                <w:sz w:val="22"/>
                <w:szCs w:val="22"/>
                <w:lang w:val="uk-UA"/>
              </w:rPr>
            </w:pP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tcPr>
          <w:p w:rsidR="00527471" w:rsidRPr="0031347E" w:rsidRDefault="00527471" w:rsidP="00EB69C9">
            <w:pPr>
              <w:suppressAutoHyphens w:val="0"/>
              <w:spacing w:before="80"/>
              <w:ind w:left="142"/>
              <w:rPr>
                <w:rFonts w:ascii="Calibri" w:hAnsi="Calibri"/>
                <w:color w:val="000000"/>
                <w:sz w:val="22"/>
                <w:szCs w:val="22"/>
                <w:lang w:val="uk-UA" w:eastAsia="ru-RU"/>
              </w:rPr>
            </w:pPr>
            <w:r w:rsidRPr="0031347E">
              <w:rPr>
                <w:rFonts w:ascii="Calibri" w:hAnsi="Calibri"/>
                <w:color w:val="000000"/>
                <w:sz w:val="22"/>
                <w:szCs w:val="22"/>
                <w:lang w:val="uk-UA" w:eastAsia="ru-RU"/>
              </w:rPr>
              <w:t>Австралія</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rPr>
              <w:t>4081,5</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jc w:val="right"/>
              <w:rPr>
                <w:rFonts w:asciiTheme="minorHAnsi" w:hAnsiTheme="minorHAnsi"/>
                <w:color w:val="000000"/>
                <w:sz w:val="22"/>
                <w:szCs w:val="22"/>
              </w:rPr>
            </w:pPr>
            <w:r w:rsidRPr="00A02C28">
              <w:rPr>
                <w:rFonts w:asciiTheme="minorHAnsi" w:hAnsiTheme="minorHAnsi"/>
                <w:color w:val="000000"/>
                <w:sz w:val="22"/>
                <w:szCs w:val="22"/>
              </w:rPr>
              <w:t>117,9</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jc w:val="right"/>
              <w:rPr>
                <w:rFonts w:asciiTheme="minorHAnsi" w:hAnsiTheme="minorHAnsi"/>
                <w:color w:val="000000"/>
                <w:sz w:val="22"/>
                <w:szCs w:val="22"/>
              </w:rPr>
            </w:pPr>
            <w:r w:rsidRPr="00A02C28">
              <w:rPr>
                <w:rFonts w:asciiTheme="minorHAnsi" w:hAnsiTheme="minorHAnsi"/>
                <w:color w:val="000000"/>
                <w:sz w:val="22"/>
                <w:szCs w:val="22"/>
              </w:rPr>
              <w:t>0,7</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jc w:val="right"/>
              <w:rPr>
                <w:rFonts w:asciiTheme="minorHAnsi" w:hAnsiTheme="minorHAnsi"/>
                <w:color w:val="000000"/>
                <w:sz w:val="22"/>
                <w:szCs w:val="22"/>
              </w:rPr>
            </w:pPr>
            <w:r w:rsidRPr="00A02C28">
              <w:rPr>
                <w:rFonts w:asciiTheme="minorHAnsi" w:hAnsiTheme="minorHAnsi"/>
                <w:color w:val="000000"/>
                <w:sz w:val="22"/>
                <w:szCs w:val="22"/>
              </w:rPr>
              <w:t>к</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jc w:val="right"/>
              <w:rPr>
                <w:rFonts w:asciiTheme="minorHAnsi" w:hAnsiTheme="minorHAnsi"/>
                <w:color w:val="000000"/>
                <w:sz w:val="22"/>
                <w:szCs w:val="22"/>
              </w:rPr>
            </w:pPr>
            <w:r w:rsidRPr="00A02C28">
              <w:rPr>
                <w:rFonts w:asciiTheme="minorHAnsi" w:hAnsiTheme="minorHAnsi"/>
                <w:color w:val="000000"/>
                <w:sz w:val="22"/>
                <w:szCs w:val="22"/>
              </w:rPr>
              <w:t>к</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jc w:val="right"/>
              <w:rPr>
                <w:rFonts w:asciiTheme="minorHAnsi" w:hAnsiTheme="minorHAnsi"/>
                <w:color w:val="000000"/>
                <w:sz w:val="22"/>
                <w:szCs w:val="22"/>
              </w:rPr>
            </w:pPr>
            <w:r w:rsidRPr="00A02C28">
              <w:rPr>
                <w:rFonts w:asciiTheme="minorHAnsi" w:hAnsiTheme="minorHAnsi"/>
                <w:color w:val="000000"/>
                <w:sz w:val="22"/>
                <w:szCs w:val="22"/>
              </w:rPr>
              <w:t>к</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jc w:val="right"/>
              <w:rPr>
                <w:rFonts w:asciiTheme="minorHAnsi" w:hAnsiTheme="minorHAnsi"/>
                <w:color w:val="000000"/>
                <w:sz w:val="22"/>
                <w:szCs w:val="22"/>
              </w:rPr>
            </w:pPr>
            <w:r w:rsidRPr="00A02C28">
              <w:rPr>
                <w:rFonts w:asciiTheme="minorHAnsi" w:hAnsiTheme="minorHAnsi"/>
                <w:color w:val="000000"/>
                <w:sz w:val="22"/>
                <w:szCs w:val="22"/>
              </w:rPr>
              <w:t>к</w:t>
            </w:r>
          </w:p>
        </w:tc>
      </w:tr>
      <w:tr w:rsidR="009F6728" w:rsidRPr="0031347E" w:rsidTr="00EB69C9">
        <w:tc>
          <w:tcPr>
            <w:tcW w:w="2235" w:type="dxa"/>
            <w:tcBorders>
              <w:top w:val="dotted" w:sz="4" w:space="0" w:color="000000"/>
              <w:left w:val="dotted" w:sz="4" w:space="0" w:color="000000"/>
              <w:bottom w:val="dotted" w:sz="4" w:space="0" w:color="000000"/>
              <w:right w:val="dotted" w:sz="4" w:space="0" w:color="000000"/>
            </w:tcBorders>
          </w:tcPr>
          <w:p w:rsidR="009F6728" w:rsidRPr="00A02C28" w:rsidRDefault="009F6728" w:rsidP="009F6728">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Бельгія</w:t>
            </w:r>
          </w:p>
        </w:tc>
        <w:tc>
          <w:tcPr>
            <w:tcW w:w="1113" w:type="dxa"/>
            <w:tcBorders>
              <w:top w:val="dotted" w:sz="4" w:space="0" w:color="000000"/>
              <w:left w:val="dotted" w:sz="4" w:space="0" w:color="000000"/>
              <w:bottom w:val="dotted" w:sz="4" w:space="0" w:color="000000"/>
              <w:right w:val="dotted" w:sz="4" w:space="0" w:color="000000"/>
            </w:tcBorders>
            <w:vAlign w:val="bottom"/>
          </w:tcPr>
          <w:p w:rsidR="009F6728" w:rsidRPr="00A02C28" w:rsidRDefault="009F6728" w:rsidP="009F6728">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19,4</w:t>
            </w:r>
          </w:p>
        </w:tc>
        <w:tc>
          <w:tcPr>
            <w:tcW w:w="1114" w:type="dxa"/>
            <w:tcBorders>
              <w:top w:val="dotted" w:sz="4" w:space="0" w:color="000000"/>
              <w:left w:val="dotted" w:sz="4" w:space="0" w:color="000000"/>
              <w:bottom w:val="dotted" w:sz="4" w:space="0" w:color="000000"/>
              <w:right w:val="dotted" w:sz="4" w:space="0" w:color="000000"/>
            </w:tcBorders>
            <w:vAlign w:val="bottom"/>
          </w:tcPr>
          <w:p w:rsidR="009F6728" w:rsidRPr="00A02C28" w:rsidRDefault="009F6728" w:rsidP="009F6728">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к</w:t>
            </w:r>
          </w:p>
        </w:tc>
        <w:tc>
          <w:tcPr>
            <w:tcW w:w="1114" w:type="dxa"/>
            <w:tcBorders>
              <w:top w:val="dotted" w:sz="4" w:space="0" w:color="000000"/>
              <w:left w:val="dotted" w:sz="4" w:space="0" w:color="000000"/>
              <w:bottom w:val="dotted" w:sz="4" w:space="0" w:color="000000"/>
              <w:right w:val="dotted" w:sz="4" w:space="0" w:color="000000"/>
            </w:tcBorders>
            <w:vAlign w:val="bottom"/>
          </w:tcPr>
          <w:p w:rsidR="009F6728" w:rsidRPr="00A02C28" w:rsidRDefault="009F6728" w:rsidP="009F6728">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0,0</w:t>
            </w:r>
          </w:p>
        </w:tc>
        <w:tc>
          <w:tcPr>
            <w:tcW w:w="1113" w:type="dxa"/>
            <w:tcBorders>
              <w:top w:val="dotted" w:sz="4" w:space="0" w:color="000000"/>
              <w:left w:val="dotted" w:sz="4" w:space="0" w:color="000000"/>
              <w:bottom w:val="dotted" w:sz="4" w:space="0" w:color="000000"/>
              <w:right w:val="dotted" w:sz="4" w:space="0" w:color="000000"/>
            </w:tcBorders>
            <w:vAlign w:val="bottom"/>
          </w:tcPr>
          <w:p w:rsidR="009F6728" w:rsidRPr="00A02C28" w:rsidRDefault="009F6728" w:rsidP="009F6728">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к</w:t>
            </w:r>
          </w:p>
        </w:tc>
        <w:tc>
          <w:tcPr>
            <w:tcW w:w="1114" w:type="dxa"/>
            <w:tcBorders>
              <w:top w:val="dotted" w:sz="4" w:space="0" w:color="000000"/>
              <w:left w:val="dotted" w:sz="4" w:space="0" w:color="000000"/>
              <w:bottom w:val="dotted" w:sz="4" w:space="0" w:color="000000"/>
              <w:right w:val="dotted" w:sz="4" w:space="0" w:color="000000"/>
            </w:tcBorders>
            <w:vAlign w:val="bottom"/>
          </w:tcPr>
          <w:p w:rsidR="009F6728" w:rsidRPr="00A02C28" w:rsidRDefault="009F6728" w:rsidP="009F6728">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к</w:t>
            </w:r>
          </w:p>
        </w:tc>
        <w:tc>
          <w:tcPr>
            <w:tcW w:w="1114" w:type="dxa"/>
            <w:tcBorders>
              <w:top w:val="dotted" w:sz="4" w:space="0" w:color="000000"/>
              <w:left w:val="dotted" w:sz="4" w:space="0" w:color="000000"/>
              <w:bottom w:val="dotted" w:sz="4" w:space="0" w:color="000000"/>
              <w:right w:val="dotted" w:sz="4" w:space="0" w:color="000000"/>
            </w:tcBorders>
            <w:vAlign w:val="bottom"/>
          </w:tcPr>
          <w:p w:rsidR="009F6728" w:rsidRPr="00A02C28" w:rsidRDefault="009F6728" w:rsidP="009F6728">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к</w:t>
            </w:r>
          </w:p>
        </w:tc>
        <w:tc>
          <w:tcPr>
            <w:tcW w:w="1114" w:type="dxa"/>
            <w:tcBorders>
              <w:top w:val="dotted" w:sz="4" w:space="0" w:color="000000"/>
              <w:left w:val="dotted" w:sz="4" w:space="0" w:color="000000"/>
              <w:bottom w:val="dotted" w:sz="4" w:space="0" w:color="000000"/>
              <w:right w:val="dotted" w:sz="4" w:space="0" w:color="000000"/>
            </w:tcBorders>
            <w:vAlign w:val="bottom"/>
          </w:tcPr>
          <w:p w:rsidR="009F6728" w:rsidRPr="00A02C28" w:rsidRDefault="009F6728" w:rsidP="009F6728">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к</w:t>
            </w: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tcPr>
          <w:p w:rsidR="00527471" w:rsidRPr="00A02C28" w:rsidRDefault="00527471" w:rsidP="00EB69C9">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Білорусь</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1465,2</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16,6</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0,3</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889,3</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156,3</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3,0</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575,9</w:t>
            </w: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tcPr>
          <w:p w:rsidR="00527471" w:rsidRPr="00A02C28" w:rsidRDefault="00527471" w:rsidP="00EB69C9">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Болгарія</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2017,3</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63,9</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0,4</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1121,3</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128,5</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3,8</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896,0</w:t>
            </w: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tcPr>
          <w:p w:rsidR="00527471" w:rsidRPr="00A02C28" w:rsidRDefault="00527471" w:rsidP="00EB69C9">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Данія</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748,5</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44,5</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0,1</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3021,9</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540,9</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10,1</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Pr>
                <w:rFonts w:asciiTheme="minorHAnsi" w:hAnsiTheme="minorHAnsi"/>
                <w:color w:val="000000"/>
                <w:sz w:val="22"/>
                <w:szCs w:val="22"/>
                <w:lang w:val="uk-UA" w:eastAsia="uk-UA"/>
              </w:rPr>
              <w:t>–</w:t>
            </w:r>
            <w:r w:rsidRPr="00A02C28">
              <w:rPr>
                <w:rFonts w:asciiTheme="minorHAnsi" w:hAnsiTheme="minorHAnsi"/>
                <w:color w:val="000000"/>
                <w:sz w:val="22"/>
                <w:szCs w:val="22"/>
                <w:lang w:val="uk-UA" w:eastAsia="uk-UA"/>
              </w:rPr>
              <w:t>2273,4</w:t>
            </w: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tcPr>
          <w:p w:rsidR="00527471" w:rsidRPr="00A02C28" w:rsidRDefault="00527471" w:rsidP="00EB69C9">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Естонія</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5817,0</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63,0</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1,0</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1278,9</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102,1</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4,3</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4538,1</w:t>
            </w: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tcPr>
          <w:p w:rsidR="00527471" w:rsidRPr="00A02C28" w:rsidRDefault="00527471" w:rsidP="00EB69C9">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Індія</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18989,5</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510,1</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3,4</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к</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к</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к</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к</w:t>
            </w: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tcPr>
          <w:p w:rsidR="00527471" w:rsidRPr="00A02C28" w:rsidRDefault="00527471" w:rsidP="00EB69C9">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Китай</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656,7</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98,9</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0,1</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541,8</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986,6</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1,8</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114,9</w:t>
            </w: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tcPr>
          <w:p w:rsidR="00527471" w:rsidRPr="00A02C28" w:rsidRDefault="00527471" w:rsidP="00EB69C9">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Кіпр</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4213,8</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86,3</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0,8</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1338,5</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98,7</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4,5</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2875,3</w:t>
            </w: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tcPr>
          <w:p w:rsidR="00527471" w:rsidRPr="00A02C28" w:rsidRDefault="00527471" w:rsidP="00EB69C9">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Литва</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1256,7</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21,6</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0,2</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471,5</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55,0</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1,6</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785,2</w:t>
            </w: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tcPr>
          <w:p w:rsidR="00527471" w:rsidRPr="00A02C28" w:rsidRDefault="00527471" w:rsidP="00EB69C9">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Маршаллові Острови</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3675,0</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124,2</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0,7</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Pr>
                <w:rFonts w:asciiTheme="minorHAnsi" w:hAnsiTheme="minorHAnsi"/>
                <w:color w:val="000000"/>
                <w:sz w:val="22"/>
                <w:szCs w:val="22"/>
                <w:lang w:val="uk-UA" w:eastAsia="uk-UA"/>
              </w:rPr>
              <w:t>–</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Pr>
                <w:rFonts w:asciiTheme="minorHAnsi" w:hAnsiTheme="minorHAnsi"/>
                <w:color w:val="000000"/>
                <w:sz w:val="22"/>
                <w:szCs w:val="22"/>
                <w:lang w:val="uk-UA" w:eastAsia="uk-UA"/>
              </w:rPr>
              <w:t>–</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Pr>
                <w:rFonts w:asciiTheme="minorHAnsi" w:hAnsiTheme="minorHAnsi"/>
                <w:color w:val="000000"/>
                <w:sz w:val="22"/>
                <w:szCs w:val="22"/>
                <w:lang w:val="uk-UA" w:eastAsia="uk-UA"/>
              </w:rPr>
              <w:t>–</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3675,0</w:t>
            </w: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tcPr>
          <w:p w:rsidR="00527471" w:rsidRPr="00A02C28" w:rsidRDefault="00527471" w:rsidP="00EB69C9">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Нідерланди</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12871,3</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167,1</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2,3</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360,7</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69,6</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1,2</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12510,6</w:t>
            </w: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tcPr>
          <w:p w:rsidR="00527471" w:rsidRPr="00A02C28" w:rsidRDefault="00527471" w:rsidP="00EB69C9">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Німеччина</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3240,7</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94,5</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0,6</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669,5</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92,2</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2,2</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2571,2</w:t>
            </w: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tcPr>
          <w:p w:rsidR="00527471" w:rsidRPr="00A02C28" w:rsidRDefault="00527471" w:rsidP="00EB69C9">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Об'єднані Арабські Емірати</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3482,4</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132,0</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0,6</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360,7</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77,3</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1,2</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3121,7</w:t>
            </w: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tcPr>
          <w:p w:rsidR="00527471" w:rsidRPr="00A02C28" w:rsidRDefault="00527471" w:rsidP="00EB69C9">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Польща</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1072,0</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135,7</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0,2</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1289,6</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108,1</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4,3</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Pr>
                <w:rFonts w:asciiTheme="minorHAnsi" w:hAnsiTheme="minorHAnsi"/>
                <w:color w:val="000000"/>
                <w:sz w:val="22"/>
                <w:szCs w:val="22"/>
                <w:lang w:val="uk-UA" w:eastAsia="uk-UA"/>
              </w:rPr>
              <w:t>–</w:t>
            </w:r>
            <w:r w:rsidRPr="00A02C28">
              <w:rPr>
                <w:rFonts w:asciiTheme="minorHAnsi" w:hAnsiTheme="minorHAnsi"/>
                <w:color w:val="000000"/>
                <w:sz w:val="22"/>
                <w:szCs w:val="22"/>
                <w:lang w:val="uk-UA" w:eastAsia="uk-UA"/>
              </w:rPr>
              <w:t>217,6</w:t>
            </w: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tcPr>
          <w:p w:rsidR="00527471" w:rsidRPr="00A02C28" w:rsidRDefault="00527471" w:rsidP="00EB69C9">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Республіка Корея</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3750,1</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52,1</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0,7</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к</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к</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к</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к</w:t>
            </w: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tcPr>
          <w:p w:rsidR="00527471" w:rsidRPr="00A02C28" w:rsidRDefault="00527471" w:rsidP="00EB69C9">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Російська Федерація</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4988,6</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165,9</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0,9</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1679,5</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131,3</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5,6</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3309,1</w:t>
            </w:r>
          </w:p>
        </w:tc>
      </w:tr>
      <w:tr w:rsidR="00D12C80" w:rsidRPr="0031347E" w:rsidTr="00EB69C9">
        <w:tc>
          <w:tcPr>
            <w:tcW w:w="2235" w:type="dxa"/>
            <w:tcBorders>
              <w:top w:val="dotted" w:sz="4" w:space="0" w:color="000000"/>
              <w:left w:val="dotted" w:sz="4" w:space="0" w:color="000000"/>
              <w:bottom w:val="dotted" w:sz="4" w:space="0" w:color="000000"/>
              <w:right w:val="dotted" w:sz="4" w:space="0" w:color="000000"/>
            </w:tcBorders>
          </w:tcPr>
          <w:p w:rsidR="00D12C80" w:rsidRPr="00A02C28" w:rsidRDefault="00D12C80" w:rsidP="00D12C80">
            <w:pPr>
              <w:suppressAutoHyphens w:val="0"/>
              <w:spacing w:before="80"/>
              <w:ind w:left="142"/>
              <w:rPr>
                <w:rFonts w:ascii="Calibri" w:hAnsi="Calibri"/>
                <w:color w:val="000000"/>
                <w:sz w:val="22"/>
                <w:szCs w:val="22"/>
                <w:lang w:val="uk-UA" w:eastAsia="ru-RU"/>
              </w:rPr>
            </w:pPr>
            <w:proofErr w:type="spellStart"/>
            <w:r w:rsidRPr="00A02C28">
              <w:rPr>
                <w:rFonts w:ascii="Calibri" w:hAnsi="Calibri"/>
                <w:color w:val="000000"/>
                <w:sz w:val="22"/>
                <w:szCs w:val="22"/>
                <w:lang w:val="uk-UA" w:eastAsia="ru-RU"/>
              </w:rPr>
              <w:t>Сингапур</w:t>
            </w:r>
            <w:proofErr w:type="spellEnd"/>
          </w:p>
        </w:tc>
        <w:tc>
          <w:tcPr>
            <w:tcW w:w="1113" w:type="dxa"/>
            <w:tcBorders>
              <w:top w:val="dotted" w:sz="4" w:space="0" w:color="000000"/>
              <w:left w:val="dotted" w:sz="4" w:space="0" w:color="000000"/>
              <w:bottom w:val="dotted" w:sz="4" w:space="0" w:color="000000"/>
              <w:right w:val="dotted" w:sz="4" w:space="0" w:color="000000"/>
            </w:tcBorders>
            <w:vAlign w:val="bottom"/>
          </w:tcPr>
          <w:p w:rsidR="00D12C80" w:rsidRPr="00A02C28" w:rsidRDefault="00D12C80" w:rsidP="00D12C80">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9320,7</w:t>
            </w:r>
          </w:p>
        </w:tc>
        <w:tc>
          <w:tcPr>
            <w:tcW w:w="1114" w:type="dxa"/>
            <w:tcBorders>
              <w:top w:val="dotted" w:sz="4" w:space="0" w:color="000000"/>
              <w:left w:val="dotted" w:sz="4" w:space="0" w:color="000000"/>
              <w:bottom w:val="dotted" w:sz="4" w:space="0" w:color="000000"/>
              <w:right w:val="dotted" w:sz="4" w:space="0" w:color="000000"/>
            </w:tcBorders>
            <w:vAlign w:val="bottom"/>
          </w:tcPr>
          <w:p w:rsidR="00D12C80" w:rsidRPr="00A02C28" w:rsidRDefault="00D12C80" w:rsidP="00D12C80">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165,0</w:t>
            </w:r>
          </w:p>
        </w:tc>
        <w:tc>
          <w:tcPr>
            <w:tcW w:w="1114" w:type="dxa"/>
            <w:tcBorders>
              <w:top w:val="dotted" w:sz="4" w:space="0" w:color="000000"/>
              <w:left w:val="dotted" w:sz="4" w:space="0" w:color="000000"/>
              <w:bottom w:val="dotted" w:sz="4" w:space="0" w:color="000000"/>
              <w:right w:val="dotted" w:sz="4" w:space="0" w:color="000000"/>
            </w:tcBorders>
            <w:vAlign w:val="bottom"/>
          </w:tcPr>
          <w:p w:rsidR="00D12C80" w:rsidRPr="00A02C28" w:rsidRDefault="00D12C80" w:rsidP="00D12C80">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1,7</w:t>
            </w:r>
          </w:p>
        </w:tc>
        <w:tc>
          <w:tcPr>
            <w:tcW w:w="1113" w:type="dxa"/>
            <w:tcBorders>
              <w:top w:val="dotted" w:sz="4" w:space="0" w:color="000000"/>
              <w:left w:val="dotted" w:sz="4" w:space="0" w:color="000000"/>
              <w:bottom w:val="dotted" w:sz="4" w:space="0" w:color="000000"/>
              <w:right w:val="dotted" w:sz="4" w:space="0" w:color="000000"/>
            </w:tcBorders>
            <w:vAlign w:val="bottom"/>
          </w:tcPr>
          <w:p w:rsidR="00D12C80" w:rsidRPr="00A02C28" w:rsidRDefault="00D12C80" w:rsidP="00D12C80">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к</w:t>
            </w:r>
          </w:p>
        </w:tc>
        <w:tc>
          <w:tcPr>
            <w:tcW w:w="1114" w:type="dxa"/>
            <w:tcBorders>
              <w:top w:val="dotted" w:sz="4" w:space="0" w:color="000000"/>
              <w:left w:val="dotted" w:sz="4" w:space="0" w:color="000000"/>
              <w:bottom w:val="dotted" w:sz="4" w:space="0" w:color="000000"/>
              <w:right w:val="dotted" w:sz="4" w:space="0" w:color="000000"/>
            </w:tcBorders>
            <w:vAlign w:val="bottom"/>
          </w:tcPr>
          <w:p w:rsidR="00D12C80" w:rsidRPr="00A02C28" w:rsidRDefault="00D12C80" w:rsidP="00D12C80">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к</w:t>
            </w:r>
          </w:p>
        </w:tc>
        <w:tc>
          <w:tcPr>
            <w:tcW w:w="1114" w:type="dxa"/>
            <w:tcBorders>
              <w:top w:val="dotted" w:sz="4" w:space="0" w:color="000000"/>
              <w:left w:val="dotted" w:sz="4" w:space="0" w:color="000000"/>
              <w:bottom w:val="dotted" w:sz="4" w:space="0" w:color="000000"/>
              <w:right w:val="dotted" w:sz="4" w:space="0" w:color="000000"/>
            </w:tcBorders>
            <w:vAlign w:val="bottom"/>
          </w:tcPr>
          <w:p w:rsidR="00D12C80" w:rsidRPr="00A02C28" w:rsidRDefault="00D12C80" w:rsidP="00D12C80">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к</w:t>
            </w:r>
          </w:p>
        </w:tc>
        <w:tc>
          <w:tcPr>
            <w:tcW w:w="1114" w:type="dxa"/>
            <w:tcBorders>
              <w:top w:val="dotted" w:sz="4" w:space="0" w:color="000000"/>
              <w:left w:val="dotted" w:sz="4" w:space="0" w:color="000000"/>
              <w:bottom w:val="dotted" w:sz="4" w:space="0" w:color="000000"/>
              <w:right w:val="dotted" w:sz="4" w:space="0" w:color="000000"/>
            </w:tcBorders>
            <w:vAlign w:val="bottom"/>
          </w:tcPr>
          <w:p w:rsidR="00D12C80" w:rsidRPr="00A02C28" w:rsidRDefault="00D12C80" w:rsidP="00D12C80">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к</w:t>
            </w: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tcPr>
          <w:p w:rsidR="00527471" w:rsidRPr="00A02C28" w:rsidRDefault="00527471" w:rsidP="00EB69C9">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Сполучене Королівство Великої Британії та Північної Ірландії</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2268,3</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202,1</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0,4</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1040,4</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73,5</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3,5</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1227,9</w:t>
            </w: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tcPr>
          <w:p w:rsidR="00527471" w:rsidRPr="00A02C28" w:rsidRDefault="00527471" w:rsidP="00EB69C9">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США</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3999,2</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91,5</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0,7</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1894,2</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110,3</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6,4</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2105,0</w:t>
            </w: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tcPr>
          <w:p w:rsidR="00527471" w:rsidRPr="00A02C28" w:rsidRDefault="00527471" w:rsidP="00EB69C9">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Туреччина</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4029,5</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136,8</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0,7</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9015,0</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259,9</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30,2</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Pr>
                <w:rFonts w:asciiTheme="minorHAnsi" w:hAnsiTheme="minorHAnsi"/>
                <w:color w:val="000000"/>
                <w:sz w:val="22"/>
                <w:szCs w:val="22"/>
                <w:lang w:val="uk-UA" w:eastAsia="uk-UA"/>
              </w:rPr>
              <w:t>–</w:t>
            </w:r>
            <w:r w:rsidRPr="00A02C28">
              <w:rPr>
                <w:rFonts w:asciiTheme="minorHAnsi" w:hAnsiTheme="minorHAnsi"/>
                <w:color w:val="000000"/>
                <w:sz w:val="22"/>
                <w:szCs w:val="22"/>
                <w:lang w:val="uk-UA" w:eastAsia="uk-UA"/>
              </w:rPr>
              <w:t>4985,5</w:t>
            </w: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tcPr>
          <w:p w:rsidR="00527471" w:rsidRPr="00A02C28" w:rsidRDefault="00527471" w:rsidP="00EB69C9">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Франція</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1274,8</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79,5</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0,2</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813,5</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797,9</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2,7</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461,3</w:t>
            </w:r>
          </w:p>
        </w:tc>
      </w:tr>
      <w:tr w:rsidR="00D12C80" w:rsidRPr="0031347E" w:rsidTr="00EB69C9">
        <w:tc>
          <w:tcPr>
            <w:tcW w:w="2235" w:type="dxa"/>
            <w:tcBorders>
              <w:top w:val="dotted" w:sz="4" w:space="0" w:color="000000"/>
              <w:left w:val="dotted" w:sz="4" w:space="0" w:color="000000"/>
              <w:bottom w:val="dotted" w:sz="4" w:space="0" w:color="000000"/>
              <w:right w:val="dotted" w:sz="4" w:space="0" w:color="000000"/>
            </w:tcBorders>
          </w:tcPr>
          <w:p w:rsidR="00D12C80" w:rsidRPr="00A02C28" w:rsidRDefault="00D12C80" w:rsidP="00D12C80">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Чехія</w:t>
            </w:r>
          </w:p>
        </w:tc>
        <w:tc>
          <w:tcPr>
            <w:tcW w:w="1113" w:type="dxa"/>
            <w:tcBorders>
              <w:top w:val="dotted" w:sz="4" w:space="0" w:color="000000"/>
              <w:left w:val="dotted" w:sz="4" w:space="0" w:color="000000"/>
              <w:bottom w:val="dotted" w:sz="4" w:space="0" w:color="000000"/>
              <w:right w:val="dotted" w:sz="4" w:space="0" w:color="000000"/>
            </w:tcBorders>
            <w:vAlign w:val="bottom"/>
          </w:tcPr>
          <w:p w:rsidR="00D12C80" w:rsidRPr="00A02C28" w:rsidRDefault="00D12C80" w:rsidP="00D12C80">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545,2</w:t>
            </w:r>
          </w:p>
        </w:tc>
        <w:tc>
          <w:tcPr>
            <w:tcW w:w="1114" w:type="dxa"/>
            <w:tcBorders>
              <w:top w:val="dotted" w:sz="4" w:space="0" w:color="000000"/>
              <w:left w:val="dotted" w:sz="4" w:space="0" w:color="000000"/>
              <w:bottom w:val="dotted" w:sz="4" w:space="0" w:color="000000"/>
              <w:right w:val="dotted" w:sz="4" w:space="0" w:color="000000"/>
            </w:tcBorders>
            <w:vAlign w:val="bottom"/>
          </w:tcPr>
          <w:p w:rsidR="00D12C80" w:rsidRPr="00A02C28" w:rsidRDefault="00D12C80" w:rsidP="00D12C80">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54,0</w:t>
            </w:r>
          </w:p>
        </w:tc>
        <w:tc>
          <w:tcPr>
            <w:tcW w:w="1114" w:type="dxa"/>
            <w:tcBorders>
              <w:top w:val="dotted" w:sz="4" w:space="0" w:color="000000"/>
              <w:left w:val="dotted" w:sz="4" w:space="0" w:color="000000"/>
              <w:bottom w:val="dotted" w:sz="4" w:space="0" w:color="000000"/>
              <w:right w:val="dotted" w:sz="4" w:space="0" w:color="000000"/>
            </w:tcBorders>
            <w:vAlign w:val="bottom"/>
          </w:tcPr>
          <w:p w:rsidR="00D12C80" w:rsidRPr="00A02C28" w:rsidRDefault="00D12C80" w:rsidP="00D12C80">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0,1</w:t>
            </w:r>
          </w:p>
        </w:tc>
        <w:tc>
          <w:tcPr>
            <w:tcW w:w="1113" w:type="dxa"/>
            <w:tcBorders>
              <w:top w:val="dotted" w:sz="4" w:space="0" w:color="000000"/>
              <w:left w:val="dotted" w:sz="4" w:space="0" w:color="000000"/>
              <w:bottom w:val="dotted" w:sz="4" w:space="0" w:color="000000"/>
              <w:right w:val="dotted" w:sz="4" w:space="0" w:color="000000"/>
            </w:tcBorders>
            <w:vAlign w:val="bottom"/>
          </w:tcPr>
          <w:p w:rsidR="00D12C80" w:rsidRPr="00A02C28" w:rsidRDefault="00D12C80" w:rsidP="00D12C80">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к</w:t>
            </w:r>
          </w:p>
        </w:tc>
        <w:tc>
          <w:tcPr>
            <w:tcW w:w="1114" w:type="dxa"/>
            <w:tcBorders>
              <w:top w:val="dotted" w:sz="4" w:space="0" w:color="000000"/>
              <w:left w:val="dotted" w:sz="4" w:space="0" w:color="000000"/>
              <w:bottom w:val="dotted" w:sz="4" w:space="0" w:color="000000"/>
              <w:right w:val="dotted" w:sz="4" w:space="0" w:color="000000"/>
            </w:tcBorders>
            <w:vAlign w:val="bottom"/>
          </w:tcPr>
          <w:p w:rsidR="00D12C80" w:rsidRPr="00A02C28" w:rsidRDefault="00D12C80" w:rsidP="00D12C80">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к</w:t>
            </w:r>
          </w:p>
        </w:tc>
        <w:tc>
          <w:tcPr>
            <w:tcW w:w="1114" w:type="dxa"/>
            <w:tcBorders>
              <w:top w:val="dotted" w:sz="4" w:space="0" w:color="000000"/>
              <w:left w:val="dotted" w:sz="4" w:space="0" w:color="000000"/>
              <w:bottom w:val="dotted" w:sz="4" w:space="0" w:color="000000"/>
              <w:right w:val="dotted" w:sz="4" w:space="0" w:color="000000"/>
            </w:tcBorders>
            <w:vAlign w:val="bottom"/>
          </w:tcPr>
          <w:p w:rsidR="00D12C80" w:rsidRPr="00A02C28" w:rsidRDefault="00D12C80" w:rsidP="00D12C80">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к</w:t>
            </w:r>
          </w:p>
        </w:tc>
        <w:tc>
          <w:tcPr>
            <w:tcW w:w="1114" w:type="dxa"/>
            <w:tcBorders>
              <w:top w:val="dotted" w:sz="4" w:space="0" w:color="000000"/>
              <w:left w:val="dotted" w:sz="4" w:space="0" w:color="000000"/>
              <w:bottom w:val="dotted" w:sz="4" w:space="0" w:color="000000"/>
              <w:right w:val="dotted" w:sz="4" w:space="0" w:color="000000"/>
            </w:tcBorders>
            <w:vAlign w:val="bottom"/>
          </w:tcPr>
          <w:p w:rsidR="00D12C80" w:rsidRPr="00A02C28" w:rsidRDefault="00D12C80" w:rsidP="00D12C80">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к</w:t>
            </w: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tcPr>
          <w:p w:rsidR="00527471" w:rsidRPr="00A02C28" w:rsidRDefault="00527471" w:rsidP="00EB69C9">
            <w:pPr>
              <w:suppressAutoHyphens w:val="0"/>
              <w:spacing w:before="80"/>
              <w:ind w:left="142"/>
              <w:rPr>
                <w:rFonts w:ascii="Calibri" w:hAnsi="Calibri"/>
                <w:color w:val="000000"/>
                <w:sz w:val="22"/>
                <w:szCs w:val="22"/>
                <w:lang w:val="uk-UA" w:eastAsia="ru-RU"/>
              </w:rPr>
            </w:pPr>
            <w:r w:rsidRPr="00A02C28">
              <w:rPr>
                <w:rFonts w:ascii="Calibri" w:hAnsi="Calibri"/>
                <w:color w:val="000000"/>
                <w:sz w:val="22"/>
                <w:szCs w:val="22"/>
                <w:lang w:val="uk-UA" w:eastAsia="ru-RU"/>
              </w:rPr>
              <w:t>Швейцарія</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443175,7</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189,3</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79,6</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250,8</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68,0</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0,8</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r w:rsidRPr="00A02C28">
              <w:rPr>
                <w:rFonts w:asciiTheme="minorHAnsi" w:hAnsiTheme="minorHAnsi"/>
                <w:color w:val="000000"/>
                <w:sz w:val="22"/>
                <w:szCs w:val="22"/>
                <w:lang w:val="uk-UA" w:eastAsia="uk-UA"/>
              </w:rPr>
              <w:t>442924,9</w:t>
            </w: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vAlign w:val="bottom"/>
          </w:tcPr>
          <w:p w:rsidR="00527471" w:rsidRPr="0031347E" w:rsidRDefault="00527471" w:rsidP="00EB69C9">
            <w:pPr>
              <w:spacing w:before="80"/>
              <w:ind w:left="142"/>
              <w:rPr>
                <w:rFonts w:ascii="Calibri" w:hAnsi="Calibri"/>
                <w:bCs/>
                <w:sz w:val="22"/>
                <w:szCs w:val="22"/>
                <w:lang w:val="uk-UA" w:eastAsia="ru-RU"/>
              </w:rPr>
            </w:pPr>
            <w:r w:rsidRPr="0031347E">
              <w:rPr>
                <w:rFonts w:ascii="Calibri" w:hAnsi="Calibri"/>
                <w:sz w:val="22"/>
                <w:szCs w:val="22"/>
                <w:lang w:val="uk-UA"/>
              </w:rPr>
              <w:t>Довідково:</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color w:val="000000"/>
                <w:sz w:val="22"/>
                <w:szCs w:val="22"/>
                <w:lang w:val="uk-UA" w:eastAsia="uk-UA"/>
              </w:rPr>
            </w:pPr>
          </w:p>
        </w:tc>
      </w:tr>
      <w:tr w:rsidR="00527471" w:rsidRPr="0031347E" w:rsidTr="00EB69C9">
        <w:tc>
          <w:tcPr>
            <w:tcW w:w="2235" w:type="dxa"/>
            <w:tcBorders>
              <w:top w:val="dotted" w:sz="4" w:space="0" w:color="000000"/>
              <w:left w:val="dotted" w:sz="4" w:space="0" w:color="000000"/>
              <w:bottom w:val="dotted" w:sz="4" w:space="0" w:color="000000"/>
              <w:right w:val="dotted" w:sz="4" w:space="0" w:color="000000"/>
            </w:tcBorders>
            <w:vAlign w:val="bottom"/>
          </w:tcPr>
          <w:p w:rsidR="00527471" w:rsidRPr="0031347E" w:rsidRDefault="00527471" w:rsidP="00EB69C9">
            <w:pPr>
              <w:spacing w:before="80"/>
              <w:ind w:left="142"/>
              <w:rPr>
                <w:rFonts w:ascii="Calibri" w:hAnsi="Calibri"/>
                <w:bCs/>
                <w:sz w:val="22"/>
                <w:szCs w:val="22"/>
                <w:lang w:val="uk-UA" w:eastAsia="ru-RU"/>
              </w:rPr>
            </w:pPr>
            <w:r w:rsidRPr="0031347E">
              <w:rPr>
                <w:rFonts w:ascii="Calibri" w:hAnsi="Calibri"/>
                <w:bCs/>
                <w:sz w:val="22"/>
                <w:szCs w:val="22"/>
                <w:lang w:val="uk-UA" w:eastAsia="ru-RU"/>
              </w:rPr>
              <w:t>Країни ЄС</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suppressAutoHyphens w:val="0"/>
              <w:jc w:val="right"/>
              <w:rPr>
                <w:rFonts w:asciiTheme="minorHAnsi" w:hAnsiTheme="minorHAnsi"/>
                <w:bCs/>
                <w:color w:val="000000"/>
                <w:sz w:val="22"/>
                <w:szCs w:val="22"/>
                <w:lang w:val="uk-UA" w:eastAsia="uk-UA"/>
              </w:rPr>
            </w:pPr>
            <w:r w:rsidRPr="00A02C28">
              <w:rPr>
                <w:rFonts w:asciiTheme="minorHAnsi" w:hAnsiTheme="minorHAnsi"/>
                <w:bCs/>
                <w:color w:val="000000"/>
                <w:sz w:val="22"/>
                <w:szCs w:val="22"/>
              </w:rPr>
              <w:t>40420,4</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jc w:val="right"/>
              <w:rPr>
                <w:rFonts w:asciiTheme="minorHAnsi" w:hAnsiTheme="minorHAnsi"/>
                <w:bCs/>
                <w:color w:val="000000"/>
                <w:sz w:val="22"/>
                <w:szCs w:val="22"/>
              </w:rPr>
            </w:pPr>
            <w:r w:rsidRPr="00A02C28">
              <w:rPr>
                <w:rFonts w:asciiTheme="minorHAnsi" w:hAnsiTheme="minorHAnsi"/>
                <w:bCs/>
                <w:color w:val="000000"/>
                <w:sz w:val="22"/>
                <w:szCs w:val="22"/>
              </w:rPr>
              <w:t>78,4</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F05AA1" w:rsidRDefault="00527471" w:rsidP="00EB69C9">
            <w:pPr>
              <w:jc w:val="right"/>
              <w:rPr>
                <w:rFonts w:asciiTheme="minorHAnsi" w:hAnsiTheme="minorHAnsi"/>
                <w:bCs/>
                <w:color w:val="000000"/>
                <w:sz w:val="22"/>
                <w:szCs w:val="22"/>
                <w:lang w:val="uk-UA"/>
              </w:rPr>
            </w:pPr>
            <w:r>
              <w:rPr>
                <w:rFonts w:asciiTheme="minorHAnsi" w:hAnsiTheme="minorHAnsi"/>
                <w:bCs/>
                <w:color w:val="000000"/>
                <w:sz w:val="22"/>
                <w:szCs w:val="22"/>
                <w:lang w:val="uk-UA"/>
              </w:rPr>
              <w:t>7,3</w:t>
            </w:r>
          </w:p>
        </w:tc>
        <w:tc>
          <w:tcPr>
            <w:tcW w:w="1113"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jc w:val="right"/>
              <w:rPr>
                <w:rFonts w:asciiTheme="minorHAnsi" w:hAnsiTheme="minorHAnsi"/>
                <w:bCs/>
                <w:color w:val="000000"/>
                <w:sz w:val="22"/>
                <w:szCs w:val="22"/>
              </w:rPr>
            </w:pPr>
            <w:r w:rsidRPr="00A02C28">
              <w:rPr>
                <w:rFonts w:asciiTheme="minorHAnsi" w:hAnsiTheme="minorHAnsi"/>
                <w:bCs/>
                <w:color w:val="000000"/>
                <w:sz w:val="22"/>
                <w:szCs w:val="22"/>
              </w:rPr>
              <w:t>12343,0</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jc w:val="right"/>
              <w:rPr>
                <w:rFonts w:asciiTheme="minorHAnsi" w:hAnsiTheme="minorHAnsi"/>
                <w:bCs/>
                <w:color w:val="000000"/>
                <w:sz w:val="22"/>
                <w:szCs w:val="22"/>
              </w:rPr>
            </w:pPr>
            <w:r w:rsidRPr="00A02C28">
              <w:rPr>
                <w:rFonts w:asciiTheme="minorHAnsi" w:hAnsiTheme="minorHAnsi"/>
                <w:bCs/>
                <w:color w:val="000000"/>
                <w:sz w:val="22"/>
                <w:szCs w:val="22"/>
              </w:rPr>
              <w:t>141,2</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F05AA1" w:rsidRDefault="00527471" w:rsidP="00EB69C9">
            <w:pPr>
              <w:jc w:val="right"/>
              <w:rPr>
                <w:rFonts w:asciiTheme="minorHAnsi" w:hAnsiTheme="minorHAnsi"/>
                <w:bCs/>
                <w:color w:val="000000"/>
                <w:sz w:val="22"/>
                <w:szCs w:val="22"/>
                <w:lang w:val="uk-UA"/>
              </w:rPr>
            </w:pPr>
            <w:r>
              <w:rPr>
                <w:rFonts w:asciiTheme="minorHAnsi" w:hAnsiTheme="minorHAnsi"/>
                <w:bCs/>
                <w:color w:val="000000"/>
                <w:sz w:val="22"/>
                <w:szCs w:val="22"/>
                <w:lang w:val="uk-UA"/>
              </w:rPr>
              <w:t>41,4</w:t>
            </w:r>
          </w:p>
        </w:tc>
        <w:tc>
          <w:tcPr>
            <w:tcW w:w="1114" w:type="dxa"/>
            <w:tcBorders>
              <w:top w:val="dotted" w:sz="4" w:space="0" w:color="000000"/>
              <w:left w:val="dotted" w:sz="4" w:space="0" w:color="000000"/>
              <w:bottom w:val="dotted" w:sz="4" w:space="0" w:color="000000"/>
              <w:right w:val="dotted" w:sz="4" w:space="0" w:color="000000"/>
            </w:tcBorders>
            <w:vAlign w:val="bottom"/>
          </w:tcPr>
          <w:p w:rsidR="00527471" w:rsidRPr="00A02C28" w:rsidRDefault="00527471" w:rsidP="00EB69C9">
            <w:pPr>
              <w:jc w:val="right"/>
              <w:rPr>
                <w:rFonts w:asciiTheme="minorHAnsi" w:hAnsiTheme="minorHAnsi"/>
                <w:bCs/>
                <w:color w:val="000000"/>
                <w:sz w:val="22"/>
                <w:szCs w:val="22"/>
              </w:rPr>
            </w:pPr>
            <w:r w:rsidRPr="00A02C28">
              <w:rPr>
                <w:rFonts w:asciiTheme="minorHAnsi" w:hAnsiTheme="minorHAnsi"/>
                <w:bCs/>
                <w:color w:val="000000"/>
                <w:sz w:val="22"/>
                <w:szCs w:val="22"/>
              </w:rPr>
              <w:t>28077,4</w:t>
            </w:r>
          </w:p>
        </w:tc>
      </w:tr>
    </w:tbl>
    <w:p w:rsidR="00527471" w:rsidRPr="0031347E" w:rsidRDefault="00255AAD" w:rsidP="00255AAD">
      <w:pPr>
        <w:pStyle w:val="af9"/>
        <w:tabs>
          <w:tab w:val="left" w:pos="1418"/>
        </w:tabs>
        <w:rPr>
          <w:sz w:val="24"/>
          <w:szCs w:val="24"/>
          <w:vertAlign w:val="superscript"/>
          <w:lang w:val="uk-UA"/>
        </w:rPr>
      </w:pPr>
      <w:r>
        <w:rPr>
          <w:sz w:val="24"/>
          <w:szCs w:val="24"/>
          <w:vertAlign w:val="superscript"/>
          <w:lang w:val="uk-UA"/>
        </w:rPr>
        <w:t>__________________</w:t>
      </w:r>
      <w:bookmarkStart w:id="0" w:name="_GoBack"/>
      <w:bookmarkEnd w:id="0"/>
    </w:p>
    <w:p w:rsidR="00527471" w:rsidRPr="0031347E" w:rsidRDefault="00527471" w:rsidP="00527471">
      <w:pPr>
        <w:pStyle w:val="af9"/>
        <w:ind w:left="284" w:hanging="284"/>
        <w:jc w:val="both"/>
        <w:rPr>
          <w:rFonts w:ascii="Calibri" w:hAnsi="Calibri"/>
          <w:lang w:val="uk-UA"/>
        </w:rPr>
      </w:pPr>
      <w:r w:rsidRPr="0031347E">
        <w:rPr>
          <w:rFonts w:ascii="Calibri" w:hAnsi="Calibri"/>
          <w:lang w:val="uk-UA"/>
        </w:rPr>
        <w:t>к – 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527471" w:rsidRPr="0031347E" w:rsidRDefault="00527471" w:rsidP="00527471">
      <w:pPr>
        <w:ind w:right="-285"/>
        <w:jc w:val="right"/>
        <w:rPr>
          <w:rFonts w:ascii="Calibri" w:hAnsi="Calibri"/>
          <w:sz w:val="24"/>
          <w:szCs w:val="24"/>
          <w:lang w:val="uk-UA" w:eastAsia="ru-RU"/>
        </w:rPr>
      </w:pPr>
      <w:r w:rsidRPr="0031347E">
        <w:rPr>
          <w:rFonts w:ascii="Calibri" w:hAnsi="Calibri"/>
          <w:sz w:val="24"/>
          <w:szCs w:val="24"/>
          <w:lang w:val="uk-UA" w:eastAsia="ru-RU"/>
        </w:rPr>
        <w:lastRenderedPageBreak/>
        <w:t>Додаток 2</w:t>
      </w:r>
    </w:p>
    <w:p w:rsidR="00527471" w:rsidRPr="0031347E" w:rsidRDefault="00527471" w:rsidP="00527471">
      <w:pPr>
        <w:ind w:left="-142" w:right="-285"/>
        <w:jc w:val="center"/>
        <w:rPr>
          <w:rFonts w:ascii="Calibri" w:hAnsi="Calibri"/>
          <w:b/>
          <w:sz w:val="24"/>
          <w:szCs w:val="24"/>
          <w:lang w:val="uk-UA" w:eastAsia="ru-RU"/>
        </w:rPr>
      </w:pPr>
      <w:r w:rsidRPr="0031347E">
        <w:rPr>
          <w:rFonts w:ascii="Calibri" w:hAnsi="Calibri"/>
          <w:b/>
          <w:sz w:val="24"/>
          <w:szCs w:val="24"/>
          <w:lang w:val="uk-UA" w:eastAsia="ru-RU"/>
        </w:rPr>
        <w:t>Структура зовнішньої торгівлі послугами</w:t>
      </w:r>
    </w:p>
    <w:p w:rsidR="00527471" w:rsidRPr="0031347E" w:rsidRDefault="00527471" w:rsidP="00527471">
      <w:pPr>
        <w:ind w:right="-710"/>
        <w:jc w:val="center"/>
        <w:rPr>
          <w:rFonts w:ascii="Calibri" w:hAnsi="Calibri"/>
          <w:b/>
          <w:sz w:val="24"/>
          <w:szCs w:val="24"/>
          <w:lang w:val="uk-UA" w:eastAsia="ru-RU"/>
        </w:rPr>
      </w:pPr>
      <w:r w:rsidRPr="0031347E">
        <w:rPr>
          <w:rFonts w:ascii="Calibri" w:hAnsi="Calibri"/>
          <w:b/>
          <w:sz w:val="24"/>
          <w:szCs w:val="24"/>
          <w:lang w:val="uk-UA" w:eastAsia="ru-RU"/>
        </w:rPr>
        <w:t xml:space="preserve">у </w:t>
      </w:r>
      <w:r>
        <w:rPr>
          <w:rFonts w:ascii="Calibri" w:hAnsi="Calibri"/>
          <w:b/>
          <w:sz w:val="24"/>
          <w:szCs w:val="24"/>
          <w:lang w:val="uk-UA" w:eastAsia="ru-RU"/>
        </w:rPr>
        <w:t>2</w:t>
      </w:r>
      <w:r w:rsidRPr="0031347E">
        <w:rPr>
          <w:rFonts w:ascii="Calibri" w:hAnsi="Calibri"/>
          <w:b/>
          <w:sz w:val="24"/>
          <w:szCs w:val="24"/>
          <w:lang w:val="uk-UA" w:eastAsia="ru-RU"/>
        </w:rPr>
        <w:t>021 ро</w:t>
      </w:r>
      <w:r>
        <w:rPr>
          <w:rFonts w:ascii="Calibri" w:hAnsi="Calibri"/>
          <w:b/>
          <w:sz w:val="24"/>
          <w:szCs w:val="24"/>
          <w:lang w:val="uk-UA" w:eastAsia="ru-RU"/>
        </w:rPr>
        <w:t>ці</w:t>
      </w:r>
    </w:p>
    <w:p w:rsidR="00527471" w:rsidRPr="0031347E" w:rsidRDefault="00527471" w:rsidP="00527471">
      <w:pPr>
        <w:ind w:left="-142" w:right="-285"/>
        <w:jc w:val="center"/>
        <w:rPr>
          <w:rFonts w:ascii="Calibri" w:hAnsi="Calibri"/>
          <w:b/>
          <w:sz w:val="24"/>
          <w:szCs w:val="24"/>
          <w:highlight w:val="yellow"/>
          <w:lang w:val="uk-UA" w:eastAsia="ru-RU"/>
        </w:rPr>
      </w:pPr>
    </w:p>
    <w:tbl>
      <w:tblPr>
        <w:tblW w:w="10036" w:type="dxa"/>
        <w:tblLayout w:type="fixed"/>
        <w:tblCellMar>
          <w:left w:w="57" w:type="dxa"/>
          <w:right w:w="57" w:type="dxa"/>
        </w:tblCellMar>
        <w:tblLook w:val="0000" w:firstRow="0" w:lastRow="0" w:firstColumn="0" w:lastColumn="0" w:noHBand="0" w:noVBand="0"/>
      </w:tblPr>
      <w:tblGrid>
        <w:gridCol w:w="2665"/>
        <w:gridCol w:w="992"/>
        <w:gridCol w:w="1134"/>
        <w:gridCol w:w="1134"/>
        <w:gridCol w:w="992"/>
        <w:gridCol w:w="993"/>
        <w:gridCol w:w="1086"/>
        <w:gridCol w:w="1040"/>
      </w:tblGrid>
      <w:tr w:rsidR="00527471" w:rsidRPr="0031347E" w:rsidTr="00EB69C9">
        <w:trPr>
          <w:trHeight w:val="173"/>
        </w:trPr>
        <w:tc>
          <w:tcPr>
            <w:tcW w:w="2665" w:type="dxa"/>
            <w:vMerge w:val="restart"/>
            <w:tcBorders>
              <w:top w:val="single" w:sz="4" w:space="0" w:color="auto"/>
              <w:left w:val="single" w:sz="4" w:space="0" w:color="000000"/>
              <w:right w:val="single" w:sz="4" w:space="0" w:color="auto"/>
            </w:tcBorders>
            <w:vAlign w:val="center"/>
          </w:tcPr>
          <w:p w:rsidR="00527471" w:rsidRPr="0031347E" w:rsidRDefault="00527471" w:rsidP="00EB69C9">
            <w:pPr>
              <w:jc w:val="center"/>
              <w:rPr>
                <w:rFonts w:ascii="Calibri" w:hAnsi="Calibri"/>
                <w:bCs/>
                <w:sz w:val="22"/>
                <w:szCs w:val="22"/>
                <w:lang w:val="uk-UA" w:eastAsia="ru-RU"/>
              </w:rPr>
            </w:pPr>
            <w:r w:rsidRPr="0031347E">
              <w:rPr>
                <w:rFonts w:ascii="Calibri" w:hAnsi="Calibri"/>
                <w:bCs/>
                <w:sz w:val="22"/>
                <w:szCs w:val="22"/>
                <w:lang w:val="uk-UA" w:eastAsia="ru-RU"/>
              </w:rPr>
              <w:t>Найменування послуги</w:t>
            </w:r>
          </w:p>
          <w:p w:rsidR="00527471" w:rsidRPr="0031347E" w:rsidRDefault="00527471" w:rsidP="00EB69C9">
            <w:pPr>
              <w:ind w:left="74"/>
              <w:jc w:val="center"/>
              <w:rPr>
                <w:rFonts w:ascii="Calibri" w:hAnsi="Calibri"/>
                <w:bCs/>
                <w:sz w:val="22"/>
                <w:szCs w:val="22"/>
                <w:lang w:val="uk-UA" w:eastAsia="ru-RU"/>
              </w:rPr>
            </w:pPr>
            <w:r w:rsidRPr="0031347E">
              <w:rPr>
                <w:rFonts w:ascii="Calibri" w:hAnsi="Calibri"/>
                <w:bCs/>
                <w:sz w:val="22"/>
                <w:szCs w:val="22"/>
                <w:lang w:val="uk-UA" w:eastAsia="ru-RU"/>
              </w:rPr>
              <w:t>згідно із КЗЕП</w:t>
            </w:r>
          </w:p>
        </w:tc>
        <w:tc>
          <w:tcPr>
            <w:tcW w:w="992" w:type="dxa"/>
            <w:vMerge w:val="restart"/>
            <w:tcBorders>
              <w:top w:val="single" w:sz="4" w:space="0" w:color="auto"/>
              <w:left w:val="single" w:sz="4" w:space="0" w:color="auto"/>
              <w:right w:val="single" w:sz="4" w:space="0" w:color="auto"/>
            </w:tcBorders>
            <w:vAlign w:val="center"/>
          </w:tcPr>
          <w:p w:rsidR="00527471" w:rsidRPr="0031347E" w:rsidRDefault="00527471" w:rsidP="00195608">
            <w:pPr>
              <w:jc w:val="center"/>
              <w:rPr>
                <w:rFonts w:ascii="Calibri" w:hAnsi="Calibri"/>
                <w:bCs/>
                <w:sz w:val="22"/>
                <w:szCs w:val="22"/>
                <w:lang w:val="uk-UA" w:eastAsia="ru-RU"/>
              </w:rPr>
            </w:pPr>
            <w:r w:rsidRPr="0031347E">
              <w:rPr>
                <w:rFonts w:ascii="Calibri" w:hAnsi="Calibri"/>
                <w:bCs/>
                <w:sz w:val="22"/>
                <w:szCs w:val="22"/>
                <w:lang w:val="uk-UA" w:eastAsia="ru-RU"/>
              </w:rPr>
              <w:t>Код послуги</w:t>
            </w:r>
          </w:p>
          <w:p w:rsidR="00527471" w:rsidRPr="0031347E" w:rsidRDefault="00527471" w:rsidP="00195608">
            <w:pPr>
              <w:jc w:val="center"/>
              <w:rPr>
                <w:rFonts w:ascii="Calibri" w:hAnsi="Calibri"/>
                <w:bCs/>
                <w:sz w:val="22"/>
                <w:szCs w:val="22"/>
                <w:lang w:val="uk-UA" w:eastAsia="ru-RU"/>
              </w:rPr>
            </w:pPr>
            <w:r w:rsidRPr="0031347E">
              <w:rPr>
                <w:rFonts w:ascii="Calibri" w:hAnsi="Calibri"/>
                <w:bCs/>
                <w:sz w:val="22"/>
                <w:szCs w:val="22"/>
                <w:lang w:val="uk-UA" w:eastAsia="ru-RU"/>
              </w:rPr>
              <w:t>згідно</w:t>
            </w:r>
          </w:p>
          <w:p w:rsidR="00527471" w:rsidRPr="0031347E" w:rsidRDefault="00527471" w:rsidP="00195608">
            <w:pPr>
              <w:jc w:val="center"/>
              <w:rPr>
                <w:rFonts w:ascii="Calibri" w:hAnsi="Calibri"/>
                <w:bCs/>
                <w:sz w:val="22"/>
                <w:szCs w:val="22"/>
                <w:lang w:val="uk-UA" w:eastAsia="ru-RU"/>
              </w:rPr>
            </w:pPr>
            <w:r w:rsidRPr="0031347E">
              <w:rPr>
                <w:rFonts w:ascii="Calibri" w:hAnsi="Calibri"/>
                <w:bCs/>
                <w:sz w:val="22"/>
                <w:szCs w:val="22"/>
                <w:lang w:val="uk-UA" w:eastAsia="ru-RU"/>
              </w:rPr>
              <w:t>із КЗЕП</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527471" w:rsidRPr="0031347E" w:rsidRDefault="00527471" w:rsidP="00EB69C9">
            <w:pPr>
              <w:spacing w:line="260" w:lineRule="exact"/>
              <w:jc w:val="center"/>
              <w:rPr>
                <w:rFonts w:ascii="Calibri" w:hAnsi="Calibri"/>
                <w:bCs/>
                <w:sz w:val="22"/>
                <w:szCs w:val="22"/>
                <w:lang w:val="uk-UA" w:eastAsia="ru-RU"/>
              </w:rPr>
            </w:pPr>
            <w:r w:rsidRPr="0031347E">
              <w:rPr>
                <w:rFonts w:ascii="Calibri" w:hAnsi="Calibri"/>
                <w:bCs/>
                <w:sz w:val="22"/>
                <w:szCs w:val="22"/>
                <w:lang w:val="uk-UA" w:eastAsia="ru-RU"/>
              </w:rPr>
              <w:t>Експорт</w:t>
            </w:r>
          </w:p>
        </w:tc>
        <w:tc>
          <w:tcPr>
            <w:tcW w:w="3119" w:type="dxa"/>
            <w:gridSpan w:val="3"/>
            <w:tcBorders>
              <w:top w:val="single" w:sz="4" w:space="0" w:color="auto"/>
              <w:left w:val="single" w:sz="4" w:space="0" w:color="auto"/>
              <w:bottom w:val="single" w:sz="4" w:space="0" w:color="auto"/>
              <w:right w:val="single" w:sz="4" w:space="0" w:color="000000"/>
            </w:tcBorders>
            <w:vAlign w:val="center"/>
          </w:tcPr>
          <w:p w:rsidR="00527471" w:rsidRPr="0031347E" w:rsidRDefault="00527471" w:rsidP="00EB69C9">
            <w:pPr>
              <w:spacing w:line="260" w:lineRule="exact"/>
              <w:jc w:val="center"/>
              <w:rPr>
                <w:rFonts w:ascii="Calibri" w:hAnsi="Calibri"/>
                <w:bCs/>
                <w:sz w:val="22"/>
                <w:szCs w:val="22"/>
                <w:lang w:val="uk-UA" w:eastAsia="ru-RU"/>
              </w:rPr>
            </w:pPr>
            <w:r w:rsidRPr="0031347E">
              <w:rPr>
                <w:rFonts w:ascii="Calibri" w:hAnsi="Calibri"/>
                <w:bCs/>
                <w:sz w:val="22"/>
                <w:szCs w:val="22"/>
                <w:lang w:val="uk-UA" w:eastAsia="ru-RU"/>
              </w:rPr>
              <w:t>Імпорт</w:t>
            </w:r>
          </w:p>
        </w:tc>
      </w:tr>
      <w:tr w:rsidR="00527471" w:rsidRPr="0031347E" w:rsidTr="00EB69C9">
        <w:trPr>
          <w:trHeight w:val="958"/>
        </w:trPr>
        <w:tc>
          <w:tcPr>
            <w:tcW w:w="2665" w:type="dxa"/>
            <w:vMerge/>
            <w:tcBorders>
              <w:left w:val="single" w:sz="4" w:space="0" w:color="000000"/>
              <w:bottom w:val="single" w:sz="4" w:space="0" w:color="auto"/>
              <w:right w:val="single" w:sz="4" w:space="0" w:color="auto"/>
            </w:tcBorders>
            <w:vAlign w:val="center"/>
          </w:tcPr>
          <w:p w:rsidR="00527471" w:rsidRPr="0031347E" w:rsidRDefault="00527471" w:rsidP="00EB69C9">
            <w:pPr>
              <w:spacing w:line="260" w:lineRule="exact"/>
              <w:jc w:val="center"/>
              <w:rPr>
                <w:rFonts w:ascii="Calibri" w:hAnsi="Calibri"/>
                <w:bCs/>
                <w:sz w:val="22"/>
                <w:szCs w:val="22"/>
                <w:lang w:val="uk-UA" w:eastAsia="ru-RU"/>
              </w:rPr>
            </w:pPr>
          </w:p>
        </w:tc>
        <w:tc>
          <w:tcPr>
            <w:tcW w:w="992" w:type="dxa"/>
            <w:vMerge/>
            <w:tcBorders>
              <w:left w:val="single" w:sz="4" w:space="0" w:color="auto"/>
              <w:bottom w:val="single" w:sz="4" w:space="0" w:color="auto"/>
              <w:right w:val="single" w:sz="4" w:space="0" w:color="auto"/>
            </w:tcBorders>
            <w:vAlign w:val="center"/>
          </w:tcPr>
          <w:p w:rsidR="00527471" w:rsidRPr="0031347E" w:rsidRDefault="00527471" w:rsidP="00EB69C9">
            <w:pPr>
              <w:spacing w:line="260" w:lineRule="exact"/>
              <w:jc w:val="center"/>
              <w:rPr>
                <w:rFonts w:ascii="Calibri" w:hAnsi="Calibri"/>
                <w:bCs/>
                <w:sz w:val="22"/>
                <w:szCs w:val="22"/>
                <w:lang w:val="uk-UA"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27471" w:rsidRPr="0031347E" w:rsidRDefault="00527471" w:rsidP="00EB69C9">
            <w:pPr>
              <w:jc w:val="center"/>
              <w:rPr>
                <w:rFonts w:ascii="Calibri" w:hAnsi="Calibri"/>
                <w:bCs/>
                <w:sz w:val="22"/>
                <w:szCs w:val="22"/>
                <w:lang w:val="uk-UA" w:eastAsia="ru-RU"/>
              </w:rPr>
            </w:pPr>
            <w:proofErr w:type="spellStart"/>
            <w:r w:rsidRPr="0031347E">
              <w:rPr>
                <w:rFonts w:ascii="Calibri" w:hAnsi="Calibri"/>
                <w:bCs/>
                <w:sz w:val="22"/>
                <w:szCs w:val="22"/>
                <w:lang w:val="uk-UA" w:eastAsia="ru-RU"/>
              </w:rPr>
              <w:t>тис.дол</w:t>
            </w:r>
            <w:proofErr w:type="spellEnd"/>
            <w:r w:rsidRPr="0031347E">
              <w:rPr>
                <w:rFonts w:ascii="Calibri" w:hAnsi="Calibri"/>
                <w:bCs/>
                <w:sz w:val="22"/>
                <w:szCs w:val="22"/>
                <w:lang w:val="uk-UA" w:eastAsia="ru-RU"/>
              </w:rPr>
              <w:t>. США</w:t>
            </w:r>
          </w:p>
        </w:tc>
        <w:tc>
          <w:tcPr>
            <w:tcW w:w="1134" w:type="dxa"/>
            <w:tcBorders>
              <w:top w:val="single" w:sz="4" w:space="0" w:color="auto"/>
              <w:left w:val="single" w:sz="4" w:space="0" w:color="auto"/>
              <w:bottom w:val="single" w:sz="4" w:space="0" w:color="auto"/>
              <w:right w:val="single" w:sz="4" w:space="0" w:color="auto"/>
            </w:tcBorders>
            <w:vAlign w:val="center"/>
          </w:tcPr>
          <w:p w:rsidR="00527471" w:rsidRPr="0031347E" w:rsidRDefault="00527471" w:rsidP="00EB69C9">
            <w:pPr>
              <w:jc w:val="center"/>
              <w:rPr>
                <w:rFonts w:ascii="Calibri" w:hAnsi="Calibri"/>
                <w:bCs/>
                <w:sz w:val="22"/>
                <w:szCs w:val="22"/>
                <w:lang w:val="uk-UA" w:eastAsia="ru-RU"/>
              </w:rPr>
            </w:pPr>
            <w:r w:rsidRPr="0031347E">
              <w:rPr>
                <w:rFonts w:ascii="Calibri" w:hAnsi="Calibri"/>
                <w:bCs/>
                <w:sz w:val="22"/>
                <w:szCs w:val="22"/>
                <w:lang w:val="uk-UA" w:eastAsia="ru-RU"/>
              </w:rPr>
              <w:t>у % до  2020</w:t>
            </w:r>
          </w:p>
        </w:tc>
        <w:tc>
          <w:tcPr>
            <w:tcW w:w="992" w:type="dxa"/>
            <w:tcBorders>
              <w:top w:val="single" w:sz="4" w:space="0" w:color="auto"/>
              <w:left w:val="single" w:sz="4" w:space="0" w:color="auto"/>
              <w:bottom w:val="single" w:sz="4" w:space="0" w:color="auto"/>
              <w:right w:val="single" w:sz="4" w:space="0" w:color="auto"/>
            </w:tcBorders>
            <w:vAlign w:val="center"/>
          </w:tcPr>
          <w:p w:rsidR="00527471" w:rsidRPr="0031347E" w:rsidRDefault="00527471" w:rsidP="00EB69C9">
            <w:pPr>
              <w:spacing w:line="260" w:lineRule="exact"/>
              <w:ind w:left="-108" w:right="-142"/>
              <w:jc w:val="center"/>
              <w:rPr>
                <w:rFonts w:ascii="Calibri" w:hAnsi="Calibri"/>
                <w:bCs/>
                <w:sz w:val="22"/>
                <w:szCs w:val="22"/>
                <w:lang w:val="uk-UA" w:eastAsia="ru-RU"/>
              </w:rPr>
            </w:pPr>
            <w:r w:rsidRPr="0031347E">
              <w:rPr>
                <w:rFonts w:ascii="Calibri" w:hAnsi="Calibri"/>
                <w:bCs/>
                <w:sz w:val="22"/>
                <w:szCs w:val="22"/>
                <w:lang w:val="uk-UA" w:eastAsia="ru-RU"/>
              </w:rPr>
              <w:t>у % до</w:t>
            </w:r>
          </w:p>
          <w:p w:rsidR="00527471" w:rsidRPr="0031347E" w:rsidRDefault="00527471" w:rsidP="00EB69C9">
            <w:pPr>
              <w:spacing w:line="260" w:lineRule="exact"/>
              <w:ind w:left="-108" w:right="-142"/>
              <w:jc w:val="center"/>
              <w:rPr>
                <w:rFonts w:ascii="Calibri" w:hAnsi="Calibri"/>
                <w:bCs/>
                <w:sz w:val="22"/>
                <w:szCs w:val="22"/>
                <w:lang w:val="uk-UA" w:eastAsia="ru-RU"/>
              </w:rPr>
            </w:pPr>
            <w:r w:rsidRPr="0031347E">
              <w:rPr>
                <w:rFonts w:ascii="Calibri" w:hAnsi="Calibri"/>
                <w:bCs/>
                <w:sz w:val="22"/>
                <w:szCs w:val="22"/>
                <w:lang w:val="uk-UA" w:eastAsia="ru-RU"/>
              </w:rPr>
              <w:t>загального</w:t>
            </w:r>
          </w:p>
          <w:p w:rsidR="00527471" w:rsidRPr="0031347E" w:rsidRDefault="00527471" w:rsidP="00EB69C9">
            <w:pPr>
              <w:spacing w:line="260" w:lineRule="exact"/>
              <w:ind w:left="-108" w:right="-142"/>
              <w:jc w:val="center"/>
              <w:rPr>
                <w:rFonts w:ascii="Calibri" w:hAnsi="Calibri"/>
                <w:bCs/>
                <w:sz w:val="22"/>
                <w:szCs w:val="22"/>
                <w:lang w:val="uk-UA" w:eastAsia="ru-RU"/>
              </w:rPr>
            </w:pPr>
            <w:r w:rsidRPr="0031347E">
              <w:rPr>
                <w:rFonts w:ascii="Calibri" w:hAnsi="Calibri"/>
                <w:bCs/>
                <w:sz w:val="22"/>
                <w:szCs w:val="22"/>
                <w:lang w:val="uk-UA" w:eastAsia="ru-RU"/>
              </w:rPr>
              <w:t>обсягу, розділу</w:t>
            </w:r>
          </w:p>
        </w:tc>
        <w:tc>
          <w:tcPr>
            <w:tcW w:w="993" w:type="dxa"/>
            <w:tcBorders>
              <w:top w:val="single" w:sz="4" w:space="0" w:color="auto"/>
              <w:left w:val="single" w:sz="4" w:space="0" w:color="auto"/>
              <w:bottom w:val="single" w:sz="4" w:space="0" w:color="auto"/>
              <w:right w:val="single" w:sz="4" w:space="0" w:color="auto"/>
            </w:tcBorders>
            <w:vAlign w:val="center"/>
          </w:tcPr>
          <w:p w:rsidR="00527471" w:rsidRPr="0031347E" w:rsidRDefault="00527471" w:rsidP="00EB69C9">
            <w:pPr>
              <w:jc w:val="center"/>
              <w:rPr>
                <w:rFonts w:ascii="Calibri" w:hAnsi="Calibri"/>
                <w:bCs/>
                <w:sz w:val="22"/>
                <w:szCs w:val="22"/>
                <w:lang w:val="uk-UA" w:eastAsia="ru-RU"/>
              </w:rPr>
            </w:pPr>
            <w:proofErr w:type="spellStart"/>
            <w:r w:rsidRPr="0031347E">
              <w:rPr>
                <w:rFonts w:ascii="Calibri" w:hAnsi="Calibri"/>
                <w:bCs/>
                <w:sz w:val="22"/>
                <w:szCs w:val="22"/>
                <w:lang w:val="uk-UA" w:eastAsia="ru-RU"/>
              </w:rPr>
              <w:t>тис.дол</w:t>
            </w:r>
            <w:proofErr w:type="spellEnd"/>
            <w:r w:rsidRPr="0031347E">
              <w:rPr>
                <w:rFonts w:ascii="Calibri" w:hAnsi="Calibri"/>
                <w:bCs/>
                <w:sz w:val="22"/>
                <w:szCs w:val="22"/>
                <w:lang w:val="uk-UA" w:eastAsia="ru-RU"/>
              </w:rPr>
              <w:t>. США</w:t>
            </w:r>
          </w:p>
        </w:tc>
        <w:tc>
          <w:tcPr>
            <w:tcW w:w="1086" w:type="dxa"/>
            <w:tcBorders>
              <w:top w:val="single" w:sz="4" w:space="0" w:color="auto"/>
              <w:left w:val="single" w:sz="4" w:space="0" w:color="auto"/>
              <w:bottom w:val="single" w:sz="4" w:space="0" w:color="auto"/>
              <w:right w:val="single" w:sz="4" w:space="0" w:color="auto"/>
            </w:tcBorders>
            <w:vAlign w:val="center"/>
          </w:tcPr>
          <w:p w:rsidR="00527471" w:rsidRPr="0031347E" w:rsidRDefault="00527471" w:rsidP="00EB69C9">
            <w:pPr>
              <w:jc w:val="center"/>
              <w:rPr>
                <w:rFonts w:ascii="Calibri" w:hAnsi="Calibri"/>
                <w:bCs/>
                <w:sz w:val="22"/>
                <w:szCs w:val="22"/>
                <w:lang w:val="uk-UA" w:eastAsia="ru-RU"/>
              </w:rPr>
            </w:pPr>
            <w:r w:rsidRPr="0031347E">
              <w:rPr>
                <w:rFonts w:ascii="Calibri" w:hAnsi="Calibri"/>
                <w:bCs/>
                <w:sz w:val="22"/>
                <w:szCs w:val="22"/>
                <w:lang w:val="uk-UA" w:eastAsia="ru-RU"/>
              </w:rPr>
              <w:t>у % до  2020</w:t>
            </w:r>
          </w:p>
        </w:tc>
        <w:tc>
          <w:tcPr>
            <w:tcW w:w="1040" w:type="dxa"/>
            <w:tcBorders>
              <w:top w:val="single" w:sz="4" w:space="0" w:color="auto"/>
              <w:left w:val="single" w:sz="4" w:space="0" w:color="auto"/>
              <w:bottom w:val="single" w:sz="4" w:space="0" w:color="auto"/>
              <w:right w:val="single" w:sz="4" w:space="0" w:color="000000"/>
            </w:tcBorders>
            <w:vAlign w:val="center"/>
          </w:tcPr>
          <w:p w:rsidR="00527471" w:rsidRPr="0031347E" w:rsidRDefault="00527471" w:rsidP="00EB69C9">
            <w:pPr>
              <w:spacing w:line="260" w:lineRule="exact"/>
              <w:ind w:left="-108" w:right="-142"/>
              <w:jc w:val="center"/>
              <w:rPr>
                <w:rFonts w:ascii="Calibri" w:hAnsi="Calibri"/>
                <w:bCs/>
                <w:sz w:val="22"/>
                <w:szCs w:val="22"/>
                <w:lang w:val="uk-UA" w:eastAsia="ru-RU"/>
              </w:rPr>
            </w:pPr>
            <w:r w:rsidRPr="0031347E">
              <w:rPr>
                <w:rFonts w:ascii="Calibri" w:hAnsi="Calibri"/>
                <w:bCs/>
                <w:sz w:val="22"/>
                <w:szCs w:val="22"/>
                <w:lang w:val="uk-UA" w:eastAsia="ru-RU"/>
              </w:rPr>
              <w:t>у % до</w:t>
            </w:r>
          </w:p>
          <w:p w:rsidR="00527471" w:rsidRPr="0031347E" w:rsidRDefault="00527471" w:rsidP="00EB69C9">
            <w:pPr>
              <w:spacing w:line="260" w:lineRule="exact"/>
              <w:ind w:left="-108" w:right="-142"/>
              <w:jc w:val="center"/>
              <w:rPr>
                <w:rFonts w:ascii="Calibri" w:hAnsi="Calibri"/>
                <w:bCs/>
                <w:sz w:val="22"/>
                <w:szCs w:val="22"/>
                <w:lang w:val="uk-UA" w:eastAsia="ru-RU"/>
              </w:rPr>
            </w:pPr>
            <w:r w:rsidRPr="0031347E">
              <w:rPr>
                <w:rFonts w:ascii="Calibri" w:hAnsi="Calibri"/>
                <w:bCs/>
                <w:sz w:val="22"/>
                <w:szCs w:val="22"/>
                <w:lang w:val="uk-UA" w:eastAsia="ru-RU"/>
              </w:rPr>
              <w:t>загального</w:t>
            </w:r>
          </w:p>
          <w:p w:rsidR="00527471" w:rsidRPr="0031347E" w:rsidRDefault="00527471" w:rsidP="00EB69C9">
            <w:pPr>
              <w:spacing w:line="260" w:lineRule="exact"/>
              <w:ind w:left="-108" w:right="-142"/>
              <w:jc w:val="center"/>
              <w:rPr>
                <w:rFonts w:ascii="Calibri" w:hAnsi="Calibri"/>
                <w:bCs/>
                <w:sz w:val="22"/>
                <w:szCs w:val="22"/>
                <w:lang w:val="uk-UA" w:eastAsia="ru-RU"/>
              </w:rPr>
            </w:pPr>
            <w:r w:rsidRPr="0031347E">
              <w:rPr>
                <w:rFonts w:ascii="Calibri" w:hAnsi="Calibri"/>
                <w:bCs/>
                <w:sz w:val="22"/>
                <w:szCs w:val="22"/>
                <w:lang w:val="uk-UA" w:eastAsia="ru-RU"/>
              </w:rPr>
              <w:t>обсягу, розділу</w:t>
            </w:r>
          </w:p>
        </w:tc>
      </w:tr>
      <w:tr w:rsidR="00EB0733" w:rsidRPr="0031347E" w:rsidTr="00EB69C9">
        <w:trPr>
          <w:trHeight w:val="20"/>
        </w:trPr>
        <w:tc>
          <w:tcPr>
            <w:tcW w:w="2665" w:type="dxa"/>
            <w:tcBorders>
              <w:top w:val="dotted" w:sz="4" w:space="0" w:color="000000"/>
              <w:left w:val="dotted" w:sz="4" w:space="0" w:color="000000"/>
              <w:bottom w:val="dotted" w:sz="4" w:space="0" w:color="000000"/>
              <w:right w:val="dotted" w:sz="4" w:space="0" w:color="000000"/>
            </w:tcBorders>
          </w:tcPr>
          <w:p w:rsidR="00EB0733" w:rsidRPr="0031347E" w:rsidRDefault="00EB0733" w:rsidP="00D12C80">
            <w:pPr>
              <w:spacing w:before="140" w:line="276" w:lineRule="auto"/>
              <w:ind w:left="-85"/>
              <w:rPr>
                <w:rFonts w:ascii="Calibri" w:hAnsi="Calibri"/>
                <w:b/>
                <w:bCs/>
                <w:sz w:val="22"/>
                <w:szCs w:val="22"/>
                <w:lang w:val="uk-UA" w:eastAsia="ru-RU"/>
              </w:rPr>
            </w:pPr>
            <w:r w:rsidRPr="0031347E">
              <w:rPr>
                <w:rFonts w:ascii="Calibri" w:hAnsi="Calibri"/>
                <w:b/>
                <w:bCs/>
                <w:sz w:val="16"/>
                <w:szCs w:val="16"/>
                <w:lang w:val="uk-UA" w:eastAsia="ru-RU"/>
              </w:rPr>
              <w:t xml:space="preserve"> </w:t>
            </w:r>
            <w:r w:rsidRPr="0031347E">
              <w:rPr>
                <w:rFonts w:ascii="Calibri" w:hAnsi="Calibri"/>
                <w:b/>
                <w:bCs/>
                <w:sz w:val="22"/>
                <w:szCs w:val="22"/>
                <w:lang w:val="uk-UA" w:eastAsia="ru-RU"/>
              </w:rPr>
              <w:t>Усього</w:t>
            </w:r>
          </w:p>
        </w:tc>
        <w:tc>
          <w:tcPr>
            <w:tcW w:w="992" w:type="dxa"/>
            <w:tcBorders>
              <w:top w:val="dotted" w:sz="4" w:space="0" w:color="000000"/>
              <w:left w:val="dotted" w:sz="4" w:space="0" w:color="000000"/>
              <w:bottom w:val="dotted" w:sz="4" w:space="0" w:color="000000"/>
              <w:right w:val="dotted" w:sz="4" w:space="0" w:color="000000"/>
            </w:tcBorders>
          </w:tcPr>
          <w:p w:rsidR="00EB0733" w:rsidRPr="0031347E" w:rsidRDefault="00EB0733" w:rsidP="00D12C80">
            <w:pPr>
              <w:spacing w:before="140" w:line="276" w:lineRule="auto"/>
              <w:ind w:left="-85"/>
              <w:rPr>
                <w:rFonts w:ascii="Calibri" w:hAnsi="Calibri"/>
                <w:b/>
                <w:bCs/>
                <w:sz w:val="22"/>
                <w:szCs w:val="22"/>
                <w:lang w:val="uk-UA" w:eastAsia="ru-RU"/>
              </w:rPr>
            </w:pPr>
          </w:p>
        </w:tc>
        <w:tc>
          <w:tcPr>
            <w:tcW w:w="1134" w:type="dxa"/>
            <w:tcBorders>
              <w:top w:val="single" w:sz="4" w:space="0" w:color="000000"/>
              <w:left w:val="dotted" w:sz="4" w:space="0" w:color="000000"/>
              <w:bottom w:val="dotted" w:sz="4" w:space="0" w:color="000000"/>
              <w:right w:val="dotted" w:sz="4" w:space="0" w:color="000000"/>
            </w:tcBorders>
            <w:vAlign w:val="bottom"/>
          </w:tcPr>
          <w:p w:rsidR="00EB0733" w:rsidRPr="00EB69C9" w:rsidRDefault="00EB0733" w:rsidP="00D12C80">
            <w:pPr>
              <w:suppressAutoHyphens w:val="0"/>
              <w:spacing w:before="140" w:line="276" w:lineRule="auto"/>
              <w:jc w:val="right"/>
              <w:rPr>
                <w:rFonts w:asciiTheme="minorHAnsi" w:hAnsiTheme="minorHAnsi"/>
                <w:b/>
                <w:color w:val="000000"/>
                <w:sz w:val="22"/>
                <w:szCs w:val="22"/>
                <w:lang w:val="uk-UA" w:eastAsia="uk-UA"/>
              </w:rPr>
            </w:pPr>
            <w:r w:rsidRPr="00EB69C9">
              <w:rPr>
                <w:rFonts w:asciiTheme="minorHAnsi" w:hAnsiTheme="minorHAnsi"/>
                <w:b/>
                <w:color w:val="000000"/>
                <w:sz w:val="22"/>
                <w:szCs w:val="22"/>
              </w:rPr>
              <w:t>556842,0</w:t>
            </w:r>
          </w:p>
        </w:tc>
        <w:tc>
          <w:tcPr>
            <w:tcW w:w="1134" w:type="dxa"/>
            <w:tcBorders>
              <w:top w:val="single"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b/>
                <w:color w:val="000000"/>
                <w:sz w:val="22"/>
                <w:szCs w:val="22"/>
              </w:rPr>
            </w:pPr>
            <w:r w:rsidRPr="00EB69C9">
              <w:rPr>
                <w:rFonts w:asciiTheme="minorHAnsi" w:hAnsiTheme="minorHAnsi"/>
                <w:b/>
                <w:color w:val="000000"/>
                <w:sz w:val="22"/>
                <w:szCs w:val="22"/>
              </w:rPr>
              <w:t>160,2</w:t>
            </w:r>
          </w:p>
        </w:tc>
        <w:tc>
          <w:tcPr>
            <w:tcW w:w="992" w:type="dxa"/>
            <w:tcBorders>
              <w:top w:val="single"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b/>
                <w:color w:val="000000"/>
                <w:sz w:val="22"/>
                <w:szCs w:val="22"/>
              </w:rPr>
            </w:pPr>
            <w:r w:rsidRPr="00EB69C9">
              <w:rPr>
                <w:rFonts w:asciiTheme="minorHAnsi" w:hAnsiTheme="minorHAnsi"/>
                <w:b/>
                <w:color w:val="000000"/>
                <w:sz w:val="22"/>
                <w:szCs w:val="22"/>
              </w:rPr>
              <w:t>100,0</w:t>
            </w:r>
          </w:p>
        </w:tc>
        <w:tc>
          <w:tcPr>
            <w:tcW w:w="993" w:type="dxa"/>
            <w:tcBorders>
              <w:top w:val="single"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b/>
                <w:color w:val="000000"/>
                <w:sz w:val="22"/>
                <w:szCs w:val="22"/>
              </w:rPr>
            </w:pPr>
            <w:r w:rsidRPr="00EB69C9">
              <w:rPr>
                <w:rFonts w:asciiTheme="minorHAnsi" w:hAnsiTheme="minorHAnsi"/>
                <w:b/>
                <w:color w:val="000000"/>
                <w:sz w:val="22"/>
                <w:szCs w:val="22"/>
              </w:rPr>
              <w:t>29823,2</w:t>
            </w:r>
          </w:p>
        </w:tc>
        <w:tc>
          <w:tcPr>
            <w:tcW w:w="1086" w:type="dxa"/>
            <w:tcBorders>
              <w:top w:val="single"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b/>
                <w:color w:val="000000"/>
                <w:sz w:val="22"/>
                <w:szCs w:val="22"/>
              </w:rPr>
            </w:pPr>
            <w:r w:rsidRPr="00EB69C9">
              <w:rPr>
                <w:rFonts w:asciiTheme="minorHAnsi" w:hAnsiTheme="minorHAnsi"/>
                <w:b/>
                <w:color w:val="000000"/>
                <w:sz w:val="22"/>
                <w:szCs w:val="22"/>
              </w:rPr>
              <w:t>152,1</w:t>
            </w:r>
          </w:p>
        </w:tc>
        <w:tc>
          <w:tcPr>
            <w:tcW w:w="1040" w:type="dxa"/>
            <w:tcBorders>
              <w:top w:val="single"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b/>
                <w:color w:val="000000"/>
                <w:sz w:val="22"/>
                <w:szCs w:val="22"/>
              </w:rPr>
            </w:pPr>
            <w:r w:rsidRPr="00EB69C9">
              <w:rPr>
                <w:rFonts w:asciiTheme="minorHAnsi" w:hAnsiTheme="minorHAnsi"/>
                <w:b/>
                <w:color w:val="000000"/>
                <w:sz w:val="22"/>
                <w:szCs w:val="22"/>
              </w:rPr>
              <w:t>100,0</w:t>
            </w:r>
          </w:p>
        </w:tc>
      </w:tr>
      <w:tr w:rsidR="00EB0733" w:rsidRPr="0031347E" w:rsidTr="00EB69C9">
        <w:trPr>
          <w:trHeight w:val="20"/>
        </w:trPr>
        <w:tc>
          <w:tcPr>
            <w:tcW w:w="2665"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rPr>
                <w:rFonts w:ascii="Calibri" w:hAnsi="Calibri"/>
                <w:sz w:val="22"/>
                <w:szCs w:val="22"/>
                <w:lang w:val="uk-UA" w:eastAsia="ru-RU"/>
              </w:rPr>
            </w:pPr>
            <w:r w:rsidRPr="0031347E">
              <w:rPr>
                <w:rFonts w:ascii="Calibri" w:hAnsi="Calibri"/>
                <w:sz w:val="22"/>
                <w:szCs w:val="22"/>
                <w:lang w:val="uk-UA" w:eastAsia="ru-RU"/>
              </w:rPr>
              <w:t>Послуги з переробки матеріальних ресурсів</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jc w:val="center"/>
              <w:rPr>
                <w:rFonts w:ascii="Calibri" w:hAnsi="Calibri" w:cs="Tahoma"/>
                <w:sz w:val="22"/>
                <w:szCs w:val="22"/>
                <w:lang w:val="uk-UA" w:eastAsia="ru-RU"/>
              </w:rPr>
            </w:pPr>
            <w:r w:rsidRPr="0031347E">
              <w:rPr>
                <w:rFonts w:ascii="Calibri" w:hAnsi="Calibri" w:cs="Tahoma"/>
                <w:sz w:val="22"/>
                <w:szCs w:val="22"/>
                <w:lang w:val="uk-UA" w:eastAsia="ru-RU"/>
              </w:rPr>
              <w:t>01</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uppressAutoHyphens w:val="0"/>
              <w:spacing w:before="140" w:line="276" w:lineRule="auto"/>
              <w:jc w:val="right"/>
              <w:rPr>
                <w:rFonts w:asciiTheme="minorHAnsi" w:hAnsiTheme="minorHAnsi"/>
                <w:color w:val="000000"/>
                <w:sz w:val="22"/>
                <w:szCs w:val="22"/>
                <w:lang w:val="uk-UA" w:eastAsia="uk-UA"/>
              </w:rPr>
            </w:pPr>
            <w:r w:rsidRPr="00EB69C9">
              <w:rPr>
                <w:rFonts w:asciiTheme="minorHAnsi" w:hAnsiTheme="minorHAnsi"/>
                <w:color w:val="000000"/>
                <w:sz w:val="22"/>
                <w:szCs w:val="22"/>
              </w:rPr>
              <w:t>386689,5</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227,0</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69,5</w:t>
            </w:r>
          </w:p>
        </w:tc>
        <w:tc>
          <w:tcPr>
            <w:tcW w:w="993"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69C9" w:rsidP="00D12C80">
            <w:pPr>
              <w:spacing w:before="140" w:line="276" w:lineRule="auto"/>
              <w:jc w:val="right"/>
              <w:rPr>
                <w:rFonts w:asciiTheme="minorHAnsi" w:hAnsiTheme="minorHAnsi"/>
                <w:color w:val="000000"/>
                <w:sz w:val="22"/>
                <w:szCs w:val="22"/>
              </w:rPr>
            </w:pPr>
            <w:r>
              <w:rPr>
                <w:rFonts w:asciiTheme="minorHAnsi" w:hAnsiTheme="minorHAnsi"/>
                <w:color w:val="000000"/>
                <w:sz w:val="22"/>
                <w:szCs w:val="22"/>
              </w:rPr>
              <w:t>–</w:t>
            </w:r>
          </w:p>
        </w:tc>
        <w:tc>
          <w:tcPr>
            <w:tcW w:w="1086"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69C9" w:rsidP="00D12C80">
            <w:pPr>
              <w:spacing w:before="140" w:line="276" w:lineRule="auto"/>
              <w:jc w:val="right"/>
              <w:rPr>
                <w:rFonts w:asciiTheme="minorHAnsi" w:hAnsiTheme="minorHAnsi"/>
                <w:color w:val="000000"/>
                <w:sz w:val="22"/>
                <w:szCs w:val="22"/>
              </w:rPr>
            </w:pPr>
            <w:r>
              <w:rPr>
                <w:rFonts w:asciiTheme="minorHAnsi" w:hAnsiTheme="minorHAnsi"/>
                <w:color w:val="000000"/>
                <w:sz w:val="22"/>
                <w:szCs w:val="22"/>
              </w:rPr>
              <w:t>–</w:t>
            </w:r>
          </w:p>
        </w:tc>
        <w:tc>
          <w:tcPr>
            <w:tcW w:w="1040"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69C9" w:rsidP="00D12C80">
            <w:pPr>
              <w:spacing w:before="140" w:line="276" w:lineRule="auto"/>
              <w:jc w:val="right"/>
              <w:rPr>
                <w:rFonts w:asciiTheme="minorHAnsi" w:hAnsiTheme="minorHAnsi"/>
                <w:color w:val="000000"/>
                <w:sz w:val="22"/>
                <w:szCs w:val="22"/>
              </w:rPr>
            </w:pPr>
            <w:r>
              <w:rPr>
                <w:rFonts w:asciiTheme="minorHAnsi" w:hAnsiTheme="minorHAnsi"/>
                <w:color w:val="000000"/>
                <w:sz w:val="22"/>
                <w:szCs w:val="22"/>
              </w:rPr>
              <w:t>–</w:t>
            </w:r>
          </w:p>
        </w:tc>
      </w:tr>
      <w:tr w:rsidR="00EB0733" w:rsidRPr="0031347E" w:rsidTr="00EB69C9">
        <w:trPr>
          <w:trHeight w:val="20"/>
        </w:trPr>
        <w:tc>
          <w:tcPr>
            <w:tcW w:w="2665"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ind w:left="147"/>
              <w:rPr>
                <w:rFonts w:ascii="Calibri" w:hAnsi="Calibri"/>
                <w:sz w:val="22"/>
                <w:szCs w:val="22"/>
                <w:lang w:val="uk-UA" w:eastAsia="ru-RU"/>
              </w:rPr>
            </w:pPr>
            <w:r w:rsidRPr="0031347E">
              <w:rPr>
                <w:rFonts w:ascii="Calibri" w:hAnsi="Calibri"/>
                <w:sz w:val="22"/>
                <w:szCs w:val="22"/>
                <w:lang w:val="uk-UA" w:eastAsia="ru-RU"/>
              </w:rPr>
              <w:t>Послуги для переробки товарів за кордоном</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jc w:val="center"/>
              <w:rPr>
                <w:rFonts w:ascii="Calibri" w:hAnsi="Calibri" w:cs="Tahoma"/>
                <w:sz w:val="22"/>
                <w:szCs w:val="22"/>
                <w:lang w:val="uk-UA" w:eastAsia="ru-RU"/>
              </w:rPr>
            </w:pPr>
            <w:r w:rsidRPr="0031347E">
              <w:rPr>
                <w:rFonts w:ascii="Calibri" w:hAnsi="Calibri" w:cs="Tahoma"/>
                <w:sz w:val="22"/>
                <w:szCs w:val="22"/>
                <w:lang w:val="uk-UA" w:eastAsia="ru-RU"/>
              </w:rPr>
              <w:t>01.02</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386689,5</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227,0</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100,0</w:t>
            </w:r>
          </w:p>
        </w:tc>
        <w:tc>
          <w:tcPr>
            <w:tcW w:w="993"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69C9" w:rsidP="00D12C80">
            <w:pPr>
              <w:spacing w:before="140" w:line="276" w:lineRule="auto"/>
              <w:jc w:val="right"/>
              <w:rPr>
                <w:rFonts w:asciiTheme="minorHAnsi" w:hAnsiTheme="minorHAnsi"/>
                <w:color w:val="000000"/>
                <w:sz w:val="22"/>
                <w:szCs w:val="22"/>
              </w:rPr>
            </w:pPr>
            <w:r>
              <w:rPr>
                <w:rFonts w:asciiTheme="minorHAnsi" w:hAnsiTheme="minorHAnsi"/>
                <w:color w:val="000000"/>
                <w:sz w:val="22"/>
                <w:szCs w:val="22"/>
              </w:rPr>
              <w:t>–</w:t>
            </w:r>
          </w:p>
        </w:tc>
        <w:tc>
          <w:tcPr>
            <w:tcW w:w="1086"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69C9" w:rsidP="00D12C80">
            <w:pPr>
              <w:spacing w:before="140" w:line="276" w:lineRule="auto"/>
              <w:jc w:val="right"/>
              <w:rPr>
                <w:rFonts w:asciiTheme="minorHAnsi" w:hAnsiTheme="minorHAnsi"/>
                <w:color w:val="000000"/>
                <w:sz w:val="22"/>
                <w:szCs w:val="22"/>
              </w:rPr>
            </w:pPr>
            <w:r>
              <w:rPr>
                <w:rFonts w:asciiTheme="minorHAnsi" w:hAnsiTheme="minorHAnsi"/>
                <w:color w:val="000000"/>
                <w:sz w:val="22"/>
                <w:szCs w:val="22"/>
              </w:rPr>
              <w:t>–</w:t>
            </w:r>
          </w:p>
        </w:tc>
        <w:tc>
          <w:tcPr>
            <w:tcW w:w="1040"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69C9" w:rsidP="00D12C80">
            <w:pPr>
              <w:spacing w:before="140" w:line="276" w:lineRule="auto"/>
              <w:jc w:val="right"/>
              <w:rPr>
                <w:rFonts w:asciiTheme="minorHAnsi" w:hAnsiTheme="minorHAnsi"/>
                <w:color w:val="000000"/>
                <w:sz w:val="22"/>
                <w:szCs w:val="22"/>
              </w:rPr>
            </w:pPr>
            <w:r>
              <w:rPr>
                <w:rFonts w:asciiTheme="minorHAnsi" w:hAnsiTheme="minorHAnsi"/>
                <w:color w:val="000000"/>
                <w:sz w:val="22"/>
                <w:szCs w:val="22"/>
              </w:rPr>
              <w:t>–</w:t>
            </w:r>
          </w:p>
        </w:tc>
      </w:tr>
      <w:tr w:rsidR="00EB0733" w:rsidRPr="0031347E" w:rsidTr="00EB69C9">
        <w:trPr>
          <w:trHeight w:val="20"/>
        </w:trPr>
        <w:tc>
          <w:tcPr>
            <w:tcW w:w="2665"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rPr>
                <w:rFonts w:ascii="Calibri" w:hAnsi="Calibri"/>
                <w:sz w:val="22"/>
                <w:szCs w:val="22"/>
                <w:lang w:val="uk-UA" w:eastAsia="ru-RU"/>
              </w:rPr>
            </w:pPr>
            <w:r w:rsidRPr="0031347E">
              <w:rPr>
                <w:rFonts w:ascii="Calibri" w:hAnsi="Calibri"/>
                <w:sz w:val="22"/>
                <w:szCs w:val="22"/>
                <w:lang w:val="uk-UA" w:eastAsia="ru-RU"/>
              </w:rPr>
              <w:t>Послуги з ремонту та технічного обслуговування, що не віднесені до інших категорій</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jc w:val="center"/>
              <w:rPr>
                <w:rFonts w:ascii="Calibri" w:hAnsi="Calibri" w:cs="Tahoma"/>
                <w:sz w:val="22"/>
                <w:szCs w:val="22"/>
                <w:lang w:val="uk-UA" w:eastAsia="ru-RU"/>
              </w:rPr>
            </w:pPr>
            <w:r w:rsidRPr="0031347E">
              <w:rPr>
                <w:rFonts w:ascii="Calibri" w:hAnsi="Calibri" w:cs="Tahoma"/>
                <w:sz w:val="22"/>
                <w:szCs w:val="22"/>
                <w:lang w:val="uk-UA" w:eastAsia="ru-RU"/>
              </w:rPr>
              <w:t>02</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uppressAutoHyphens w:val="0"/>
              <w:spacing w:before="140" w:line="276" w:lineRule="auto"/>
              <w:jc w:val="right"/>
              <w:rPr>
                <w:rFonts w:asciiTheme="minorHAnsi" w:hAnsiTheme="minorHAnsi"/>
                <w:color w:val="000000"/>
                <w:sz w:val="22"/>
                <w:szCs w:val="22"/>
                <w:lang w:val="uk-UA" w:eastAsia="uk-UA"/>
              </w:rPr>
            </w:pPr>
            <w:r w:rsidRPr="00EB69C9">
              <w:rPr>
                <w:rFonts w:asciiTheme="minorHAnsi" w:hAnsiTheme="minorHAnsi"/>
                <w:color w:val="000000"/>
                <w:sz w:val="22"/>
                <w:szCs w:val="22"/>
              </w:rPr>
              <w:t>22421,0</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104,1</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4,0</w:t>
            </w:r>
          </w:p>
        </w:tc>
        <w:tc>
          <w:tcPr>
            <w:tcW w:w="993"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1119,3</w:t>
            </w:r>
          </w:p>
        </w:tc>
        <w:tc>
          <w:tcPr>
            <w:tcW w:w="1086"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600,8</w:t>
            </w:r>
          </w:p>
        </w:tc>
        <w:tc>
          <w:tcPr>
            <w:tcW w:w="1040"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3,8</w:t>
            </w:r>
          </w:p>
        </w:tc>
      </w:tr>
      <w:tr w:rsidR="00527471" w:rsidRPr="0031347E" w:rsidTr="00EB69C9">
        <w:trPr>
          <w:trHeight w:val="20"/>
        </w:trPr>
        <w:tc>
          <w:tcPr>
            <w:tcW w:w="2665" w:type="dxa"/>
            <w:tcBorders>
              <w:top w:val="dotted" w:sz="4" w:space="0" w:color="000000"/>
              <w:left w:val="dotted" w:sz="4" w:space="0" w:color="000000"/>
              <w:bottom w:val="dotted" w:sz="4" w:space="0" w:color="000000"/>
              <w:right w:val="dotted" w:sz="4" w:space="0" w:color="000000"/>
            </w:tcBorders>
            <w:vAlign w:val="bottom"/>
          </w:tcPr>
          <w:p w:rsidR="00527471" w:rsidRPr="0031347E" w:rsidRDefault="00527471" w:rsidP="00D12C80">
            <w:pPr>
              <w:suppressAutoHyphens w:val="0"/>
              <w:spacing w:before="140" w:line="276" w:lineRule="auto"/>
              <w:ind w:left="147"/>
              <w:rPr>
                <w:rFonts w:ascii="Calibri" w:hAnsi="Calibri"/>
                <w:sz w:val="22"/>
                <w:szCs w:val="22"/>
                <w:lang w:val="uk-UA" w:eastAsia="ru-RU"/>
              </w:rPr>
            </w:pPr>
            <w:r w:rsidRPr="0031347E">
              <w:rPr>
                <w:rFonts w:ascii="Calibri" w:hAnsi="Calibri"/>
                <w:sz w:val="22"/>
                <w:szCs w:val="22"/>
                <w:lang w:val="uk-UA" w:eastAsia="ru-RU"/>
              </w:rPr>
              <w:t>у тому числі</w:t>
            </w:r>
          </w:p>
        </w:tc>
        <w:tc>
          <w:tcPr>
            <w:tcW w:w="992" w:type="dxa"/>
            <w:tcBorders>
              <w:top w:val="dotted" w:sz="4" w:space="0" w:color="000000"/>
              <w:left w:val="dotted" w:sz="4" w:space="0" w:color="000000"/>
              <w:bottom w:val="dotted" w:sz="4" w:space="0" w:color="000000"/>
              <w:right w:val="dotted" w:sz="4" w:space="0" w:color="000000"/>
            </w:tcBorders>
          </w:tcPr>
          <w:p w:rsidR="00527471" w:rsidRPr="0031347E" w:rsidRDefault="00527471" w:rsidP="00D12C80">
            <w:pPr>
              <w:suppressAutoHyphens w:val="0"/>
              <w:spacing w:before="140" w:line="276" w:lineRule="auto"/>
              <w:jc w:val="center"/>
              <w:rPr>
                <w:rFonts w:ascii="Calibri" w:hAnsi="Calibri" w:cs="Tahoma"/>
                <w:sz w:val="22"/>
                <w:szCs w:val="22"/>
                <w:lang w:val="uk-UA" w:eastAsia="ru-RU"/>
              </w:rPr>
            </w:pPr>
          </w:p>
        </w:tc>
        <w:tc>
          <w:tcPr>
            <w:tcW w:w="1134" w:type="dxa"/>
            <w:tcBorders>
              <w:top w:val="dotted" w:sz="4" w:space="0" w:color="000000"/>
              <w:left w:val="dotted" w:sz="4" w:space="0" w:color="000000"/>
              <w:bottom w:val="dotted" w:sz="4" w:space="0" w:color="000000"/>
              <w:right w:val="dotted" w:sz="4" w:space="0" w:color="000000"/>
            </w:tcBorders>
            <w:vAlign w:val="bottom"/>
          </w:tcPr>
          <w:p w:rsidR="00527471" w:rsidRPr="00EB69C9" w:rsidRDefault="00527471" w:rsidP="00D12C80">
            <w:pPr>
              <w:spacing w:before="140" w:line="276" w:lineRule="auto"/>
              <w:jc w:val="right"/>
              <w:rPr>
                <w:rFonts w:asciiTheme="minorHAnsi" w:hAnsiTheme="minorHAnsi"/>
                <w:color w:val="000000"/>
                <w:sz w:val="22"/>
                <w:szCs w:val="22"/>
                <w:lang w:val="uk-UA"/>
              </w:rPr>
            </w:pPr>
          </w:p>
        </w:tc>
        <w:tc>
          <w:tcPr>
            <w:tcW w:w="1134" w:type="dxa"/>
            <w:tcBorders>
              <w:top w:val="dotted" w:sz="4" w:space="0" w:color="000000"/>
              <w:left w:val="dotted" w:sz="4" w:space="0" w:color="000000"/>
              <w:bottom w:val="dotted" w:sz="4" w:space="0" w:color="000000"/>
              <w:right w:val="dotted" w:sz="4" w:space="0" w:color="000000"/>
            </w:tcBorders>
            <w:vAlign w:val="bottom"/>
          </w:tcPr>
          <w:p w:rsidR="00527471" w:rsidRPr="00EB69C9" w:rsidRDefault="00527471" w:rsidP="00D12C80">
            <w:pPr>
              <w:spacing w:before="140" w:line="276" w:lineRule="auto"/>
              <w:jc w:val="right"/>
              <w:rPr>
                <w:rFonts w:asciiTheme="minorHAnsi" w:hAnsiTheme="minorHAnsi"/>
                <w:color w:val="000000"/>
                <w:sz w:val="22"/>
                <w:szCs w:val="22"/>
                <w:lang w:val="uk-UA"/>
              </w:rPr>
            </w:pPr>
          </w:p>
        </w:tc>
        <w:tc>
          <w:tcPr>
            <w:tcW w:w="992" w:type="dxa"/>
            <w:tcBorders>
              <w:top w:val="dotted" w:sz="4" w:space="0" w:color="000000"/>
              <w:left w:val="dotted" w:sz="4" w:space="0" w:color="000000"/>
              <w:bottom w:val="dotted" w:sz="4" w:space="0" w:color="000000"/>
              <w:right w:val="dotted" w:sz="4" w:space="0" w:color="000000"/>
            </w:tcBorders>
            <w:vAlign w:val="bottom"/>
          </w:tcPr>
          <w:p w:rsidR="00527471" w:rsidRPr="00EB69C9" w:rsidRDefault="00527471" w:rsidP="00D12C80">
            <w:pPr>
              <w:spacing w:before="140" w:line="276" w:lineRule="auto"/>
              <w:jc w:val="right"/>
              <w:rPr>
                <w:rFonts w:asciiTheme="minorHAnsi" w:hAnsiTheme="minorHAnsi"/>
                <w:color w:val="000000"/>
                <w:sz w:val="22"/>
                <w:szCs w:val="22"/>
                <w:lang w:val="uk-UA"/>
              </w:rPr>
            </w:pPr>
          </w:p>
        </w:tc>
        <w:tc>
          <w:tcPr>
            <w:tcW w:w="993" w:type="dxa"/>
            <w:tcBorders>
              <w:top w:val="dotted" w:sz="4" w:space="0" w:color="000000"/>
              <w:left w:val="dotted" w:sz="4" w:space="0" w:color="000000"/>
              <w:bottom w:val="dotted" w:sz="4" w:space="0" w:color="000000"/>
              <w:right w:val="dotted" w:sz="4" w:space="0" w:color="000000"/>
            </w:tcBorders>
            <w:vAlign w:val="bottom"/>
          </w:tcPr>
          <w:p w:rsidR="00527471" w:rsidRPr="00EB69C9" w:rsidRDefault="00527471" w:rsidP="00D12C80">
            <w:pPr>
              <w:spacing w:before="140" w:line="276" w:lineRule="auto"/>
              <w:jc w:val="right"/>
              <w:rPr>
                <w:rFonts w:asciiTheme="minorHAnsi" w:hAnsiTheme="minorHAnsi"/>
                <w:color w:val="000000"/>
                <w:sz w:val="22"/>
                <w:szCs w:val="22"/>
                <w:lang w:val="uk-UA"/>
              </w:rPr>
            </w:pPr>
          </w:p>
        </w:tc>
        <w:tc>
          <w:tcPr>
            <w:tcW w:w="1086" w:type="dxa"/>
            <w:tcBorders>
              <w:top w:val="dotted" w:sz="4" w:space="0" w:color="000000"/>
              <w:left w:val="dotted" w:sz="4" w:space="0" w:color="000000"/>
              <w:bottom w:val="dotted" w:sz="4" w:space="0" w:color="000000"/>
              <w:right w:val="dotted" w:sz="4" w:space="0" w:color="000000"/>
            </w:tcBorders>
            <w:vAlign w:val="bottom"/>
          </w:tcPr>
          <w:p w:rsidR="00527471" w:rsidRPr="00EB69C9" w:rsidRDefault="00527471" w:rsidP="00D12C80">
            <w:pPr>
              <w:spacing w:before="140" w:line="276" w:lineRule="auto"/>
              <w:jc w:val="right"/>
              <w:rPr>
                <w:rFonts w:asciiTheme="minorHAnsi" w:hAnsiTheme="minorHAnsi"/>
                <w:color w:val="000000"/>
                <w:sz w:val="22"/>
                <w:szCs w:val="22"/>
                <w:lang w:val="uk-UA"/>
              </w:rPr>
            </w:pPr>
          </w:p>
        </w:tc>
        <w:tc>
          <w:tcPr>
            <w:tcW w:w="1040" w:type="dxa"/>
            <w:tcBorders>
              <w:top w:val="dotted" w:sz="4" w:space="0" w:color="000000"/>
              <w:left w:val="dotted" w:sz="4" w:space="0" w:color="000000"/>
              <w:bottom w:val="dotted" w:sz="4" w:space="0" w:color="000000"/>
              <w:right w:val="dotted" w:sz="4" w:space="0" w:color="000000"/>
            </w:tcBorders>
            <w:vAlign w:val="bottom"/>
          </w:tcPr>
          <w:p w:rsidR="00527471" w:rsidRPr="00EB69C9" w:rsidRDefault="00527471" w:rsidP="00D12C80">
            <w:pPr>
              <w:spacing w:before="140" w:line="276" w:lineRule="auto"/>
              <w:jc w:val="right"/>
              <w:rPr>
                <w:rFonts w:asciiTheme="minorHAnsi" w:hAnsiTheme="minorHAnsi"/>
                <w:color w:val="000000"/>
                <w:sz w:val="22"/>
                <w:szCs w:val="22"/>
                <w:lang w:val="uk-UA"/>
              </w:rPr>
            </w:pPr>
          </w:p>
        </w:tc>
      </w:tr>
      <w:tr w:rsidR="00EB0733" w:rsidRPr="0031347E" w:rsidTr="00EB69C9">
        <w:trPr>
          <w:trHeight w:val="20"/>
        </w:trPr>
        <w:tc>
          <w:tcPr>
            <w:tcW w:w="2665"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ind w:left="147"/>
              <w:rPr>
                <w:rFonts w:ascii="Calibri" w:hAnsi="Calibri"/>
                <w:sz w:val="22"/>
                <w:szCs w:val="22"/>
                <w:lang w:val="uk-UA" w:eastAsia="ru-RU"/>
              </w:rPr>
            </w:pPr>
            <w:r w:rsidRPr="0031347E">
              <w:rPr>
                <w:rFonts w:ascii="Calibri" w:hAnsi="Calibri"/>
                <w:sz w:val="22"/>
                <w:szCs w:val="22"/>
                <w:lang w:val="uk-UA" w:eastAsia="ru-RU"/>
              </w:rPr>
              <w:t>Поточний ремонт та технічне обслуговування транспортних засобів</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jc w:val="center"/>
              <w:rPr>
                <w:rFonts w:ascii="Calibri" w:hAnsi="Calibri" w:cs="Tahoma"/>
                <w:sz w:val="22"/>
                <w:szCs w:val="22"/>
                <w:lang w:val="uk-UA" w:eastAsia="ru-RU"/>
              </w:rPr>
            </w:pPr>
            <w:r w:rsidRPr="0031347E">
              <w:rPr>
                <w:rFonts w:ascii="Calibri" w:hAnsi="Calibri" w:cs="Tahoma"/>
                <w:sz w:val="22"/>
                <w:szCs w:val="22"/>
                <w:lang w:val="uk-UA" w:eastAsia="ru-RU"/>
              </w:rPr>
              <w:t>02.03</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uppressAutoHyphens w:val="0"/>
              <w:spacing w:before="140" w:line="276" w:lineRule="auto"/>
              <w:jc w:val="right"/>
              <w:rPr>
                <w:rFonts w:asciiTheme="minorHAnsi" w:hAnsiTheme="minorHAnsi"/>
                <w:color w:val="000000"/>
                <w:sz w:val="22"/>
                <w:szCs w:val="22"/>
                <w:lang w:val="uk-UA" w:eastAsia="uk-UA"/>
              </w:rPr>
            </w:pPr>
            <w:r w:rsidRPr="00EB69C9">
              <w:rPr>
                <w:rFonts w:asciiTheme="minorHAnsi" w:hAnsiTheme="minorHAnsi"/>
                <w:color w:val="000000"/>
                <w:sz w:val="22"/>
                <w:szCs w:val="22"/>
              </w:rPr>
              <w:t>2248,7</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126,1</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10,0</w:t>
            </w:r>
          </w:p>
        </w:tc>
        <w:tc>
          <w:tcPr>
            <w:tcW w:w="993"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к</w:t>
            </w:r>
          </w:p>
        </w:tc>
        <w:tc>
          <w:tcPr>
            <w:tcW w:w="1086"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к</w:t>
            </w:r>
          </w:p>
        </w:tc>
        <w:tc>
          <w:tcPr>
            <w:tcW w:w="1040"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к</w:t>
            </w:r>
          </w:p>
        </w:tc>
      </w:tr>
      <w:tr w:rsidR="00EB0733" w:rsidRPr="0031347E" w:rsidTr="00EB69C9">
        <w:trPr>
          <w:trHeight w:val="20"/>
        </w:trPr>
        <w:tc>
          <w:tcPr>
            <w:tcW w:w="2665"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rPr>
                <w:rFonts w:ascii="Calibri" w:hAnsi="Calibri"/>
                <w:sz w:val="22"/>
                <w:szCs w:val="22"/>
                <w:lang w:val="uk-UA" w:eastAsia="ru-RU"/>
              </w:rPr>
            </w:pPr>
            <w:r w:rsidRPr="0031347E">
              <w:rPr>
                <w:rFonts w:ascii="Calibri" w:hAnsi="Calibri"/>
                <w:sz w:val="22"/>
                <w:szCs w:val="22"/>
                <w:lang w:val="uk-UA" w:eastAsia="ru-RU"/>
              </w:rPr>
              <w:t>Транспортні послуги</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jc w:val="center"/>
              <w:rPr>
                <w:rFonts w:ascii="Calibri" w:hAnsi="Calibri" w:cs="Tahoma"/>
                <w:sz w:val="22"/>
                <w:szCs w:val="22"/>
                <w:lang w:val="uk-UA" w:eastAsia="ru-RU"/>
              </w:rPr>
            </w:pPr>
            <w:r w:rsidRPr="0031347E">
              <w:rPr>
                <w:rFonts w:ascii="Calibri" w:hAnsi="Calibri" w:cs="Tahoma"/>
                <w:sz w:val="22"/>
                <w:szCs w:val="22"/>
                <w:lang w:val="uk-UA" w:eastAsia="ru-RU"/>
              </w:rPr>
              <w:t>03</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uppressAutoHyphens w:val="0"/>
              <w:spacing w:before="140" w:line="276" w:lineRule="auto"/>
              <w:jc w:val="right"/>
              <w:rPr>
                <w:rFonts w:asciiTheme="minorHAnsi" w:hAnsiTheme="minorHAnsi"/>
                <w:color w:val="000000"/>
                <w:sz w:val="22"/>
                <w:szCs w:val="22"/>
                <w:lang w:val="uk-UA" w:eastAsia="uk-UA"/>
              </w:rPr>
            </w:pPr>
            <w:r w:rsidRPr="00EB69C9">
              <w:rPr>
                <w:rFonts w:asciiTheme="minorHAnsi" w:hAnsiTheme="minorHAnsi"/>
                <w:color w:val="000000"/>
                <w:sz w:val="22"/>
                <w:szCs w:val="22"/>
              </w:rPr>
              <w:t>122836,6</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93,4</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22,1</w:t>
            </w:r>
          </w:p>
        </w:tc>
        <w:tc>
          <w:tcPr>
            <w:tcW w:w="993"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15834,4</w:t>
            </w:r>
          </w:p>
        </w:tc>
        <w:tc>
          <w:tcPr>
            <w:tcW w:w="1086"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219,7</w:t>
            </w:r>
          </w:p>
        </w:tc>
        <w:tc>
          <w:tcPr>
            <w:tcW w:w="1040"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53,1</w:t>
            </w:r>
          </w:p>
        </w:tc>
      </w:tr>
      <w:tr w:rsidR="00527471" w:rsidRPr="0031347E" w:rsidTr="00EB69C9">
        <w:trPr>
          <w:trHeight w:val="20"/>
        </w:trPr>
        <w:tc>
          <w:tcPr>
            <w:tcW w:w="2665" w:type="dxa"/>
            <w:tcBorders>
              <w:top w:val="dotted" w:sz="4" w:space="0" w:color="000000"/>
              <w:left w:val="dotted" w:sz="4" w:space="0" w:color="000000"/>
              <w:bottom w:val="dotted" w:sz="4" w:space="0" w:color="000000"/>
              <w:right w:val="dotted" w:sz="4" w:space="0" w:color="000000"/>
            </w:tcBorders>
            <w:vAlign w:val="bottom"/>
          </w:tcPr>
          <w:p w:rsidR="00527471" w:rsidRPr="0031347E" w:rsidRDefault="00527471" w:rsidP="00D12C80">
            <w:pPr>
              <w:suppressAutoHyphens w:val="0"/>
              <w:spacing w:before="140" w:line="276" w:lineRule="auto"/>
              <w:ind w:left="147"/>
              <w:rPr>
                <w:rFonts w:ascii="Calibri" w:hAnsi="Calibri"/>
                <w:sz w:val="22"/>
                <w:szCs w:val="22"/>
                <w:lang w:val="uk-UA" w:eastAsia="ru-RU"/>
              </w:rPr>
            </w:pPr>
            <w:r w:rsidRPr="0031347E">
              <w:rPr>
                <w:rFonts w:ascii="Calibri" w:hAnsi="Calibri"/>
                <w:sz w:val="22"/>
                <w:szCs w:val="22"/>
                <w:lang w:val="uk-UA" w:eastAsia="ru-RU"/>
              </w:rPr>
              <w:t>у тому числі</w:t>
            </w:r>
          </w:p>
        </w:tc>
        <w:tc>
          <w:tcPr>
            <w:tcW w:w="992" w:type="dxa"/>
            <w:tcBorders>
              <w:top w:val="dotted" w:sz="4" w:space="0" w:color="000000"/>
              <w:left w:val="dotted" w:sz="4" w:space="0" w:color="000000"/>
              <w:bottom w:val="dotted" w:sz="4" w:space="0" w:color="000000"/>
              <w:right w:val="dotted" w:sz="4" w:space="0" w:color="000000"/>
            </w:tcBorders>
            <w:vAlign w:val="bottom"/>
          </w:tcPr>
          <w:p w:rsidR="00527471" w:rsidRPr="0031347E" w:rsidRDefault="00527471" w:rsidP="00D12C80">
            <w:pPr>
              <w:suppressAutoHyphens w:val="0"/>
              <w:spacing w:before="140" w:line="276" w:lineRule="auto"/>
              <w:jc w:val="center"/>
              <w:rPr>
                <w:rFonts w:ascii="Calibri" w:hAnsi="Calibri" w:cs="Tahoma"/>
                <w:sz w:val="22"/>
                <w:szCs w:val="22"/>
                <w:lang w:val="uk-UA" w:eastAsia="ru-RU"/>
              </w:rPr>
            </w:pPr>
          </w:p>
        </w:tc>
        <w:tc>
          <w:tcPr>
            <w:tcW w:w="1134" w:type="dxa"/>
            <w:tcBorders>
              <w:top w:val="dotted" w:sz="4" w:space="0" w:color="000000"/>
              <w:left w:val="dotted" w:sz="4" w:space="0" w:color="000000"/>
              <w:bottom w:val="dotted" w:sz="4" w:space="0" w:color="000000"/>
              <w:right w:val="dotted" w:sz="4" w:space="0" w:color="000000"/>
            </w:tcBorders>
            <w:vAlign w:val="bottom"/>
          </w:tcPr>
          <w:p w:rsidR="00527471" w:rsidRPr="00EB69C9" w:rsidRDefault="00527471" w:rsidP="00D12C80">
            <w:pPr>
              <w:spacing w:before="140" w:line="276" w:lineRule="auto"/>
              <w:jc w:val="right"/>
              <w:rPr>
                <w:rFonts w:asciiTheme="minorHAnsi" w:hAnsiTheme="minorHAnsi"/>
                <w:bCs/>
                <w:sz w:val="22"/>
                <w:szCs w:val="22"/>
                <w:lang w:val="uk-UA"/>
              </w:rPr>
            </w:pPr>
          </w:p>
        </w:tc>
        <w:tc>
          <w:tcPr>
            <w:tcW w:w="1134" w:type="dxa"/>
            <w:tcBorders>
              <w:top w:val="dotted" w:sz="4" w:space="0" w:color="000000"/>
              <w:left w:val="dotted" w:sz="4" w:space="0" w:color="000000"/>
              <w:bottom w:val="dotted" w:sz="4" w:space="0" w:color="000000"/>
              <w:right w:val="dotted" w:sz="4" w:space="0" w:color="000000"/>
            </w:tcBorders>
            <w:vAlign w:val="bottom"/>
          </w:tcPr>
          <w:p w:rsidR="00527471" w:rsidRPr="00EB69C9" w:rsidRDefault="00527471" w:rsidP="00D12C80">
            <w:pPr>
              <w:spacing w:before="140" w:line="276" w:lineRule="auto"/>
              <w:jc w:val="right"/>
              <w:rPr>
                <w:rFonts w:asciiTheme="minorHAnsi" w:hAnsiTheme="minorHAnsi"/>
                <w:bCs/>
                <w:sz w:val="22"/>
                <w:szCs w:val="22"/>
                <w:lang w:val="uk-UA"/>
              </w:rPr>
            </w:pPr>
          </w:p>
        </w:tc>
        <w:tc>
          <w:tcPr>
            <w:tcW w:w="992" w:type="dxa"/>
            <w:tcBorders>
              <w:top w:val="dotted" w:sz="4" w:space="0" w:color="000000"/>
              <w:left w:val="dotted" w:sz="4" w:space="0" w:color="000000"/>
              <w:bottom w:val="dotted" w:sz="4" w:space="0" w:color="000000"/>
              <w:right w:val="dotted" w:sz="4" w:space="0" w:color="000000"/>
            </w:tcBorders>
            <w:vAlign w:val="bottom"/>
          </w:tcPr>
          <w:p w:rsidR="00527471" w:rsidRPr="00EB69C9" w:rsidRDefault="00527471" w:rsidP="00D12C80">
            <w:pPr>
              <w:spacing w:before="140" w:line="276" w:lineRule="auto"/>
              <w:jc w:val="right"/>
              <w:rPr>
                <w:rFonts w:asciiTheme="minorHAnsi" w:hAnsiTheme="minorHAnsi"/>
                <w:bCs/>
                <w:sz w:val="22"/>
                <w:szCs w:val="22"/>
                <w:lang w:val="uk-UA"/>
              </w:rPr>
            </w:pPr>
          </w:p>
        </w:tc>
        <w:tc>
          <w:tcPr>
            <w:tcW w:w="993" w:type="dxa"/>
            <w:tcBorders>
              <w:top w:val="dotted" w:sz="4" w:space="0" w:color="000000"/>
              <w:left w:val="dotted" w:sz="4" w:space="0" w:color="000000"/>
              <w:bottom w:val="dotted" w:sz="4" w:space="0" w:color="000000"/>
              <w:right w:val="dotted" w:sz="4" w:space="0" w:color="000000"/>
            </w:tcBorders>
            <w:vAlign w:val="bottom"/>
          </w:tcPr>
          <w:p w:rsidR="00527471" w:rsidRPr="00EB69C9" w:rsidRDefault="00527471" w:rsidP="00D12C80">
            <w:pPr>
              <w:spacing w:before="140" w:line="276" w:lineRule="auto"/>
              <w:jc w:val="right"/>
              <w:rPr>
                <w:rFonts w:asciiTheme="minorHAnsi" w:hAnsiTheme="minorHAnsi"/>
                <w:bCs/>
                <w:sz w:val="22"/>
                <w:szCs w:val="22"/>
                <w:lang w:val="uk-UA"/>
              </w:rPr>
            </w:pPr>
          </w:p>
        </w:tc>
        <w:tc>
          <w:tcPr>
            <w:tcW w:w="1086" w:type="dxa"/>
            <w:tcBorders>
              <w:top w:val="dotted" w:sz="4" w:space="0" w:color="000000"/>
              <w:left w:val="dotted" w:sz="4" w:space="0" w:color="000000"/>
              <w:bottom w:val="dotted" w:sz="4" w:space="0" w:color="000000"/>
              <w:right w:val="dotted" w:sz="4" w:space="0" w:color="000000"/>
            </w:tcBorders>
            <w:vAlign w:val="bottom"/>
          </w:tcPr>
          <w:p w:rsidR="00527471" w:rsidRPr="00EB69C9" w:rsidRDefault="00527471" w:rsidP="00D12C80">
            <w:pPr>
              <w:spacing w:before="140" w:line="276" w:lineRule="auto"/>
              <w:jc w:val="right"/>
              <w:rPr>
                <w:rFonts w:asciiTheme="minorHAnsi" w:hAnsiTheme="minorHAnsi"/>
                <w:bCs/>
                <w:sz w:val="22"/>
                <w:szCs w:val="22"/>
                <w:lang w:val="uk-UA"/>
              </w:rPr>
            </w:pPr>
          </w:p>
        </w:tc>
        <w:tc>
          <w:tcPr>
            <w:tcW w:w="1040" w:type="dxa"/>
            <w:tcBorders>
              <w:top w:val="dotted" w:sz="4" w:space="0" w:color="000000"/>
              <w:left w:val="dotted" w:sz="4" w:space="0" w:color="000000"/>
              <w:bottom w:val="dotted" w:sz="4" w:space="0" w:color="000000"/>
              <w:right w:val="dotted" w:sz="4" w:space="0" w:color="000000"/>
            </w:tcBorders>
            <w:vAlign w:val="bottom"/>
          </w:tcPr>
          <w:p w:rsidR="00527471" w:rsidRPr="00EB69C9" w:rsidRDefault="00527471" w:rsidP="00D12C80">
            <w:pPr>
              <w:spacing w:before="140" w:line="276" w:lineRule="auto"/>
              <w:jc w:val="right"/>
              <w:rPr>
                <w:rFonts w:asciiTheme="minorHAnsi" w:hAnsiTheme="minorHAnsi"/>
                <w:bCs/>
                <w:sz w:val="22"/>
                <w:szCs w:val="22"/>
                <w:lang w:val="uk-UA"/>
              </w:rPr>
            </w:pPr>
          </w:p>
        </w:tc>
      </w:tr>
      <w:tr w:rsidR="00EB0733" w:rsidRPr="0031347E" w:rsidTr="00EB69C9">
        <w:trPr>
          <w:trHeight w:val="20"/>
        </w:trPr>
        <w:tc>
          <w:tcPr>
            <w:tcW w:w="2665"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ind w:left="147"/>
              <w:rPr>
                <w:rFonts w:ascii="Calibri" w:hAnsi="Calibri"/>
                <w:sz w:val="22"/>
                <w:szCs w:val="22"/>
                <w:lang w:val="uk-UA" w:eastAsia="ru-RU"/>
              </w:rPr>
            </w:pPr>
            <w:r w:rsidRPr="0031347E">
              <w:rPr>
                <w:rFonts w:ascii="Calibri" w:hAnsi="Calibri"/>
                <w:sz w:val="22"/>
                <w:szCs w:val="22"/>
                <w:lang w:val="uk-UA" w:eastAsia="ru-RU"/>
              </w:rPr>
              <w:t>Послуги морського транспорту</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jc w:val="center"/>
              <w:rPr>
                <w:rFonts w:ascii="Calibri" w:hAnsi="Calibri" w:cs="Tahoma"/>
                <w:sz w:val="22"/>
                <w:szCs w:val="22"/>
                <w:lang w:val="uk-UA" w:eastAsia="ru-RU"/>
              </w:rPr>
            </w:pPr>
            <w:r w:rsidRPr="0031347E">
              <w:rPr>
                <w:rFonts w:ascii="Calibri" w:hAnsi="Calibri" w:cs="Tahoma"/>
                <w:sz w:val="22"/>
                <w:szCs w:val="22"/>
                <w:lang w:val="uk-UA" w:eastAsia="ru-RU"/>
              </w:rPr>
              <w:t>03.01</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uppressAutoHyphens w:val="0"/>
              <w:spacing w:before="140" w:line="276" w:lineRule="auto"/>
              <w:jc w:val="right"/>
              <w:rPr>
                <w:rFonts w:asciiTheme="minorHAnsi" w:hAnsiTheme="minorHAnsi"/>
                <w:color w:val="000000"/>
                <w:sz w:val="22"/>
                <w:szCs w:val="22"/>
                <w:lang w:val="uk-UA" w:eastAsia="uk-UA"/>
              </w:rPr>
            </w:pPr>
            <w:r w:rsidRPr="00EB69C9">
              <w:rPr>
                <w:rFonts w:asciiTheme="minorHAnsi" w:hAnsiTheme="minorHAnsi"/>
                <w:color w:val="000000"/>
                <w:sz w:val="22"/>
                <w:szCs w:val="22"/>
              </w:rPr>
              <w:t>95489,6</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104,0</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77,7</w:t>
            </w:r>
          </w:p>
        </w:tc>
        <w:tc>
          <w:tcPr>
            <w:tcW w:w="993"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11858,8</w:t>
            </w:r>
          </w:p>
        </w:tc>
        <w:tc>
          <w:tcPr>
            <w:tcW w:w="1086"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239,8</w:t>
            </w:r>
          </w:p>
        </w:tc>
        <w:tc>
          <w:tcPr>
            <w:tcW w:w="1040"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74,9</w:t>
            </w:r>
          </w:p>
        </w:tc>
      </w:tr>
      <w:tr w:rsidR="00EB0733" w:rsidRPr="0031347E" w:rsidTr="00EB69C9">
        <w:trPr>
          <w:trHeight w:val="20"/>
        </w:trPr>
        <w:tc>
          <w:tcPr>
            <w:tcW w:w="2665"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ind w:left="147"/>
              <w:rPr>
                <w:rFonts w:ascii="Calibri" w:hAnsi="Calibri"/>
                <w:sz w:val="22"/>
                <w:szCs w:val="22"/>
                <w:lang w:val="uk-UA" w:eastAsia="ru-RU"/>
              </w:rPr>
            </w:pPr>
            <w:r w:rsidRPr="0031347E">
              <w:rPr>
                <w:rFonts w:ascii="Calibri" w:hAnsi="Calibri"/>
                <w:sz w:val="22"/>
                <w:szCs w:val="22"/>
                <w:lang w:val="uk-UA" w:eastAsia="ru-RU"/>
              </w:rPr>
              <w:t>Послуги автомобільного транспорту</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jc w:val="center"/>
              <w:rPr>
                <w:rFonts w:ascii="Calibri" w:hAnsi="Calibri" w:cs="Tahoma"/>
                <w:sz w:val="22"/>
                <w:szCs w:val="22"/>
                <w:lang w:val="uk-UA" w:eastAsia="ru-RU"/>
              </w:rPr>
            </w:pPr>
            <w:r w:rsidRPr="0031347E">
              <w:rPr>
                <w:rFonts w:ascii="Calibri" w:hAnsi="Calibri" w:cs="Tahoma"/>
                <w:sz w:val="22"/>
                <w:szCs w:val="22"/>
                <w:lang w:val="uk-UA" w:eastAsia="ru-RU"/>
              </w:rPr>
              <w:t>03.06</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uppressAutoHyphens w:val="0"/>
              <w:spacing w:before="140" w:line="276" w:lineRule="auto"/>
              <w:jc w:val="right"/>
              <w:rPr>
                <w:rFonts w:asciiTheme="minorHAnsi" w:hAnsiTheme="minorHAnsi"/>
                <w:color w:val="000000"/>
                <w:sz w:val="22"/>
                <w:szCs w:val="22"/>
                <w:lang w:val="uk-UA" w:eastAsia="uk-UA"/>
              </w:rPr>
            </w:pPr>
            <w:r w:rsidRPr="00EB69C9">
              <w:rPr>
                <w:rFonts w:asciiTheme="minorHAnsi" w:hAnsiTheme="minorHAnsi"/>
                <w:color w:val="000000"/>
                <w:sz w:val="22"/>
                <w:szCs w:val="22"/>
              </w:rPr>
              <w:t>1130,8</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179,3</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0,9</w:t>
            </w:r>
          </w:p>
        </w:tc>
        <w:tc>
          <w:tcPr>
            <w:tcW w:w="993"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2277,1</w:t>
            </w:r>
          </w:p>
        </w:tc>
        <w:tc>
          <w:tcPr>
            <w:tcW w:w="1086"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292,7</w:t>
            </w:r>
          </w:p>
        </w:tc>
        <w:tc>
          <w:tcPr>
            <w:tcW w:w="1040"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14,4</w:t>
            </w:r>
          </w:p>
        </w:tc>
      </w:tr>
      <w:tr w:rsidR="00EB0733" w:rsidRPr="0031347E" w:rsidTr="00EB69C9">
        <w:trPr>
          <w:trHeight w:val="20"/>
        </w:trPr>
        <w:tc>
          <w:tcPr>
            <w:tcW w:w="2665"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ind w:left="147"/>
              <w:rPr>
                <w:rFonts w:ascii="Calibri" w:hAnsi="Calibri"/>
                <w:sz w:val="22"/>
                <w:szCs w:val="22"/>
                <w:lang w:val="uk-UA" w:eastAsia="ru-RU"/>
              </w:rPr>
            </w:pPr>
            <w:r w:rsidRPr="0031347E">
              <w:rPr>
                <w:rFonts w:ascii="Calibri" w:hAnsi="Calibri"/>
                <w:sz w:val="22"/>
                <w:szCs w:val="22"/>
                <w:lang w:val="uk-UA" w:eastAsia="ru-RU"/>
              </w:rPr>
              <w:t>Інші допоміжні та додаткові транспортні послуги</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jc w:val="center"/>
              <w:rPr>
                <w:rFonts w:ascii="Calibri" w:hAnsi="Calibri" w:cs="Tahoma"/>
                <w:sz w:val="22"/>
                <w:szCs w:val="22"/>
                <w:lang w:val="uk-UA" w:eastAsia="ru-RU"/>
              </w:rPr>
            </w:pPr>
            <w:r w:rsidRPr="0031347E">
              <w:rPr>
                <w:rFonts w:ascii="Calibri" w:hAnsi="Calibri" w:cs="Tahoma"/>
                <w:sz w:val="22"/>
                <w:szCs w:val="22"/>
                <w:lang w:val="uk-UA" w:eastAsia="ru-RU"/>
              </w:rPr>
              <w:t>03.09</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uppressAutoHyphens w:val="0"/>
              <w:spacing w:before="140" w:line="276" w:lineRule="auto"/>
              <w:jc w:val="right"/>
              <w:rPr>
                <w:rFonts w:asciiTheme="minorHAnsi" w:hAnsiTheme="minorHAnsi"/>
                <w:color w:val="000000"/>
                <w:sz w:val="22"/>
                <w:szCs w:val="22"/>
                <w:lang w:val="uk-UA" w:eastAsia="uk-UA"/>
              </w:rPr>
            </w:pPr>
            <w:r w:rsidRPr="00EB69C9">
              <w:rPr>
                <w:rFonts w:asciiTheme="minorHAnsi" w:hAnsiTheme="minorHAnsi"/>
                <w:color w:val="000000"/>
                <w:sz w:val="22"/>
                <w:szCs w:val="22"/>
              </w:rPr>
              <w:t>24639,9</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66,3</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20,1</w:t>
            </w:r>
          </w:p>
        </w:tc>
        <w:tc>
          <w:tcPr>
            <w:tcW w:w="993"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1676,1</w:t>
            </w:r>
          </w:p>
        </w:tc>
        <w:tc>
          <w:tcPr>
            <w:tcW w:w="1086"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133,9</w:t>
            </w:r>
          </w:p>
        </w:tc>
        <w:tc>
          <w:tcPr>
            <w:tcW w:w="1040"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10,6</w:t>
            </w:r>
          </w:p>
        </w:tc>
      </w:tr>
      <w:tr w:rsidR="00EB0733" w:rsidRPr="0031347E" w:rsidTr="00EB69C9">
        <w:trPr>
          <w:trHeight w:val="20"/>
        </w:trPr>
        <w:tc>
          <w:tcPr>
            <w:tcW w:w="2665"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rPr>
                <w:rFonts w:ascii="Calibri" w:hAnsi="Calibri"/>
                <w:sz w:val="22"/>
                <w:szCs w:val="22"/>
                <w:lang w:val="uk-UA" w:eastAsia="ru-RU"/>
              </w:rPr>
            </w:pPr>
            <w:r w:rsidRPr="0031347E">
              <w:rPr>
                <w:rFonts w:ascii="Calibri" w:hAnsi="Calibri"/>
                <w:sz w:val="22"/>
                <w:szCs w:val="22"/>
                <w:lang w:val="uk-UA" w:eastAsia="ru-RU"/>
              </w:rPr>
              <w:t>Послуги, пов’язані з подорожами</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jc w:val="center"/>
              <w:rPr>
                <w:rFonts w:ascii="Calibri" w:hAnsi="Calibri" w:cs="Tahoma"/>
                <w:sz w:val="22"/>
                <w:szCs w:val="22"/>
                <w:lang w:val="uk-UA" w:eastAsia="ru-RU"/>
              </w:rPr>
            </w:pPr>
            <w:r w:rsidRPr="0031347E">
              <w:rPr>
                <w:rFonts w:ascii="Calibri" w:hAnsi="Calibri" w:cs="Tahoma"/>
                <w:sz w:val="22"/>
                <w:szCs w:val="22"/>
                <w:lang w:val="uk-UA" w:eastAsia="ru-RU"/>
              </w:rPr>
              <w:t>04</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uppressAutoHyphens w:val="0"/>
              <w:spacing w:before="140" w:line="276" w:lineRule="auto"/>
              <w:jc w:val="right"/>
              <w:rPr>
                <w:rFonts w:asciiTheme="minorHAnsi" w:hAnsiTheme="minorHAnsi"/>
                <w:color w:val="000000"/>
                <w:sz w:val="22"/>
                <w:szCs w:val="22"/>
                <w:lang w:val="uk-UA" w:eastAsia="uk-UA"/>
              </w:rPr>
            </w:pPr>
            <w:r w:rsidRPr="00EB69C9">
              <w:rPr>
                <w:rFonts w:asciiTheme="minorHAnsi" w:hAnsiTheme="minorHAnsi"/>
                <w:color w:val="000000"/>
                <w:sz w:val="22"/>
                <w:szCs w:val="22"/>
              </w:rPr>
              <w:t>2347,7</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146,9</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0,4</w:t>
            </w:r>
          </w:p>
        </w:tc>
        <w:tc>
          <w:tcPr>
            <w:tcW w:w="993"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3132,9</w:t>
            </w:r>
          </w:p>
        </w:tc>
        <w:tc>
          <w:tcPr>
            <w:tcW w:w="1086"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83,0</w:t>
            </w:r>
          </w:p>
        </w:tc>
        <w:tc>
          <w:tcPr>
            <w:tcW w:w="1040"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10,5</w:t>
            </w:r>
          </w:p>
        </w:tc>
      </w:tr>
      <w:tr w:rsidR="00EB0733" w:rsidRPr="0031347E" w:rsidTr="00EB69C9">
        <w:trPr>
          <w:trHeight w:val="20"/>
        </w:trPr>
        <w:tc>
          <w:tcPr>
            <w:tcW w:w="2665"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rPr>
                <w:rFonts w:ascii="Calibri" w:hAnsi="Calibri"/>
                <w:sz w:val="22"/>
                <w:szCs w:val="22"/>
                <w:lang w:val="uk-UA" w:eastAsia="ru-RU"/>
              </w:rPr>
            </w:pPr>
            <w:r w:rsidRPr="0031347E">
              <w:rPr>
                <w:rFonts w:ascii="Calibri" w:hAnsi="Calibri"/>
                <w:sz w:val="22"/>
                <w:szCs w:val="22"/>
                <w:lang w:val="uk-UA" w:eastAsia="ru-RU"/>
              </w:rPr>
              <w:t>Послуги з будівництва</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jc w:val="center"/>
              <w:rPr>
                <w:rFonts w:ascii="Calibri" w:hAnsi="Calibri" w:cs="Tahoma"/>
                <w:sz w:val="22"/>
                <w:szCs w:val="22"/>
                <w:lang w:val="uk-UA" w:eastAsia="ru-RU"/>
              </w:rPr>
            </w:pPr>
            <w:r w:rsidRPr="0031347E">
              <w:rPr>
                <w:rFonts w:ascii="Calibri" w:hAnsi="Calibri" w:cs="Tahoma"/>
                <w:sz w:val="22"/>
                <w:szCs w:val="22"/>
                <w:lang w:val="uk-UA" w:eastAsia="ru-RU"/>
              </w:rPr>
              <w:t>05</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uppressAutoHyphens w:val="0"/>
              <w:spacing w:before="140" w:line="276" w:lineRule="auto"/>
              <w:jc w:val="right"/>
              <w:rPr>
                <w:rFonts w:asciiTheme="minorHAnsi" w:hAnsiTheme="minorHAnsi"/>
                <w:color w:val="000000"/>
                <w:sz w:val="22"/>
                <w:szCs w:val="22"/>
                <w:lang w:val="uk-UA" w:eastAsia="uk-UA"/>
              </w:rPr>
            </w:pPr>
            <w:r w:rsidRPr="00EB69C9">
              <w:rPr>
                <w:rFonts w:asciiTheme="minorHAnsi" w:hAnsiTheme="minorHAnsi"/>
                <w:color w:val="000000"/>
                <w:sz w:val="22"/>
                <w:szCs w:val="22"/>
              </w:rPr>
              <w:t>1347,0</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51,8</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0,2</w:t>
            </w:r>
          </w:p>
        </w:tc>
        <w:tc>
          <w:tcPr>
            <w:tcW w:w="993"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670,9</w:t>
            </w:r>
          </w:p>
        </w:tc>
        <w:tc>
          <w:tcPr>
            <w:tcW w:w="1086"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к</w:t>
            </w:r>
          </w:p>
        </w:tc>
        <w:tc>
          <w:tcPr>
            <w:tcW w:w="1040"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2,3</w:t>
            </w:r>
          </w:p>
        </w:tc>
      </w:tr>
      <w:tr w:rsidR="00D12C80" w:rsidRPr="0031347E" w:rsidTr="00EB69C9">
        <w:trPr>
          <w:trHeight w:val="20"/>
        </w:trPr>
        <w:tc>
          <w:tcPr>
            <w:tcW w:w="2665" w:type="dxa"/>
            <w:tcBorders>
              <w:top w:val="dotted" w:sz="4" w:space="0" w:color="000000"/>
              <w:left w:val="dotted" w:sz="4" w:space="0" w:color="000000"/>
              <w:bottom w:val="dotted" w:sz="4" w:space="0" w:color="000000"/>
              <w:right w:val="dotted" w:sz="4" w:space="0" w:color="000000"/>
            </w:tcBorders>
            <w:vAlign w:val="bottom"/>
          </w:tcPr>
          <w:p w:rsidR="00D12C80" w:rsidRPr="0031347E" w:rsidRDefault="00D12C80" w:rsidP="00D12C80">
            <w:pPr>
              <w:suppressAutoHyphens w:val="0"/>
              <w:spacing w:before="140" w:line="276" w:lineRule="auto"/>
              <w:rPr>
                <w:rFonts w:ascii="Calibri" w:hAnsi="Calibri"/>
                <w:sz w:val="22"/>
                <w:szCs w:val="22"/>
                <w:lang w:val="uk-UA" w:eastAsia="ru-RU"/>
              </w:rPr>
            </w:pPr>
            <w:r w:rsidRPr="0031347E">
              <w:rPr>
                <w:rFonts w:ascii="Calibri" w:hAnsi="Calibri"/>
                <w:sz w:val="22"/>
                <w:szCs w:val="22"/>
                <w:lang w:val="uk-UA" w:eastAsia="ru-RU"/>
              </w:rPr>
              <w:t>Послуги, пов’язані з фінансовою діяльністю</w:t>
            </w:r>
          </w:p>
        </w:tc>
        <w:tc>
          <w:tcPr>
            <w:tcW w:w="992" w:type="dxa"/>
            <w:tcBorders>
              <w:top w:val="dotted" w:sz="4" w:space="0" w:color="000000"/>
              <w:left w:val="dotted" w:sz="4" w:space="0" w:color="000000"/>
              <w:bottom w:val="dotted" w:sz="4" w:space="0" w:color="000000"/>
              <w:right w:val="dotted" w:sz="4" w:space="0" w:color="000000"/>
            </w:tcBorders>
            <w:vAlign w:val="bottom"/>
          </w:tcPr>
          <w:p w:rsidR="00D12C80" w:rsidRPr="0031347E" w:rsidRDefault="00D12C80" w:rsidP="00D12C80">
            <w:pPr>
              <w:suppressAutoHyphens w:val="0"/>
              <w:spacing w:before="140" w:line="276" w:lineRule="auto"/>
              <w:jc w:val="center"/>
              <w:rPr>
                <w:rFonts w:ascii="Calibri" w:hAnsi="Calibri" w:cs="Tahoma"/>
                <w:sz w:val="22"/>
                <w:szCs w:val="22"/>
                <w:lang w:val="uk-UA" w:eastAsia="ru-RU"/>
              </w:rPr>
            </w:pPr>
            <w:r w:rsidRPr="0031347E">
              <w:rPr>
                <w:rFonts w:ascii="Calibri" w:hAnsi="Calibri" w:cs="Tahoma"/>
                <w:sz w:val="22"/>
                <w:szCs w:val="22"/>
                <w:lang w:val="uk-UA" w:eastAsia="ru-RU"/>
              </w:rPr>
              <w:t>07</w:t>
            </w:r>
          </w:p>
        </w:tc>
        <w:tc>
          <w:tcPr>
            <w:tcW w:w="1134" w:type="dxa"/>
            <w:tcBorders>
              <w:top w:val="dotted" w:sz="4" w:space="0" w:color="000000"/>
              <w:left w:val="dotted" w:sz="4" w:space="0" w:color="000000"/>
              <w:bottom w:val="dotted" w:sz="4" w:space="0" w:color="000000"/>
              <w:right w:val="dotted" w:sz="4" w:space="0" w:color="000000"/>
            </w:tcBorders>
            <w:vAlign w:val="bottom"/>
          </w:tcPr>
          <w:p w:rsidR="00D12C80" w:rsidRPr="00EB69C9" w:rsidRDefault="00D12C80"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к</w:t>
            </w:r>
          </w:p>
        </w:tc>
        <w:tc>
          <w:tcPr>
            <w:tcW w:w="1134" w:type="dxa"/>
            <w:tcBorders>
              <w:top w:val="dotted" w:sz="4" w:space="0" w:color="000000"/>
              <w:left w:val="dotted" w:sz="4" w:space="0" w:color="000000"/>
              <w:bottom w:val="dotted" w:sz="4" w:space="0" w:color="000000"/>
              <w:right w:val="dotted" w:sz="4" w:space="0" w:color="000000"/>
            </w:tcBorders>
            <w:vAlign w:val="bottom"/>
          </w:tcPr>
          <w:p w:rsidR="00D12C80" w:rsidRPr="00EB69C9" w:rsidRDefault="00D12C80"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к</w:t>
            </w:r>
          </w:p>
        </w:tc>
        <w:tc>
          <w:tcPr>
            <w:tcW w:w="992" w:type="dxa"/>
            <w:tcBorders>
              <w:top w:val="dotted" w:sz="4" w:space="0" w:color="000000"/>
              <w:left w:val="dotted" w:sz="4" w:space="0" w:color="000000"/>
              <w:bottom w:val="dotted" w:sz="4" w:space="0" w:color="000000"/>
              <w:right w:val="dotted" w:sz="4" w:space="0" w:color="000000"/>
            </w:tcBorders>
            <w:vAlign w:val="bottom"/>
          </w:tcPr>
          <w:p w:rsidR="00D12C80" w:rsidRPr="00EB69C9" w:rsidRDefault="00D12C80"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к</w:t>
            </w:r>
          </w:p>
        </w:tc>
        <w:tc>
          <w:tcPr>
            <w:tcW w:w="993" w:type="dxa"/>
            <w:tcBorders>
              <w:top w:val="dotted" w:sz="4" w:space="0" w:color="000000"/>
              <w:left w:val="dotted" w:sz="4" w:space="0" w:color="000000"/>
              <w:bottom w:val="dotted" w:sz="4" w:space="0" w:color="000000"/>
              <w:right w:val="dotted" w:sz="4" w:space="0" w:color="000000"/>
            </w:tcBorders>
            <w:vAlign w:val="bottom"/>
          </w:tcPr>
          <w:p w:rsidR="00D12C80" w:rsidRPr="00EB69C9" w:rsidRDefault="00D12C80"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к</w:t>
            </w:r>
          </w:p>
        </w:tc>
        <w:tc>
          <w:tcPr>
            <w:tcW w:w="1086" w:type="dxa"/>
            <w:tcBorders>
              <w:top w:val="dotted" w:sz="4" w:space="0" w:color="000000"/>
              <w:left w:val="dotted" w:sz="4" w:space="0" w:color="000000"/>
              <w:bottom w:val="dotted" w:sz="4" w:space="0" w:color="000000"/>
              <w:right w:val="dotted" w:sz="4" w:space="0" w:color="000000"/>
            </w:tcBorders>
            <w:vAlign w:val="bottom"/>
          </w:tcPr>
          <w:p w:rsidR="00D12C80" w:rsidRPr="00EB69C9" w:rsidRDefault="00D12C80"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к</w:t>
            </w:r>
          </w:p>
        </w:tc>
        <w:tc>
          <w:tcPr>
            <w:tcW w:w="1040" w:type="dxa"/>
            <w:tcBorders>
              <w:top w:val="dotted" w:sz="4" w:space="0" w:color="000000"/>
              <w:left w:val="dotted" w:sz="4" w:space="0" w:color="000000"/>
              <w:bottom w:val="dotted" w:sz="4" w:space="0" w:color="000000"/>
              <w:right w:val="dotted" w:sz="4" w:space="0" w:color="000000"/>
            </w:tcBorders>
            <w:vAlign w:val="bottom"/>
          </w:tcPr>
          <w:p w:rsidR="00D12C80" w:rsidRPr="00EB69C9" w:rsidRDefault="00D12C80"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к</w:t>
            </w:r>
          </w:p>
        </w:tc>
      </w:tr>
      <w:tr w:rsidR="00EB0733" w:rsidRPr="0031347E" w:rsidTr="00EB69C9">
        <w:trPr>
          <w:trHeight w:val="20"/>
        </w:trPr>
        <w:tc>
          <w:tcPr>
            <w:tcW w:w="2665"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rPr>
                <w:rFonts w:ascii="Calibri" w:hAnsi="Calibri"/>
                <w:sz w:val="22"/>
                <w:szCs w:val="22"/>
                <w:lang w:val="uk-UA" w:eastAsia="ru-RU"/>
              </w:rPr>
            </w:pPr>
            <w:r w:rsidRPr="0031347E">
              <w:rPr>
                <w:rFonts w:ascii="Calibri" w:hAnsi="Calibri"/>
                <w:sz w:val="22"/>
                <w:szCs w:val="22"/>
                <w:lang w:val="uk-UA" w:eastAsia="ru-RU"/>
              </w:rPr>
              <w:t>Роялті та інші послуги, пов’язані з використанням інтелектуальної власності</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31347E" w:rsidRDefault="00EB0733" w:rsidP="00D12C80">
            <w:pPr>
              <w:suppressAutoHyphens w:val="0"/>
              <w:spacing w:before="140" w:line="276" w:lineRule="auto"/>
              <w:jc w:val="center"/>
              <w:rPr>
                <w:rFonts w:ascii="Calibri" w:hAnsi="Calibri" w:cs="Tahoma"/>
                <w:sz w:val="22"/>
                <w:szCs w:val="22"/>
                <w:lang w:val="uk-UA" w:eastAsia="ru-RU"/>
              </w:rPr>
            </w:pPr>
            <w:r w:rsidRPr="0031347E">
              <w:rPr>
                <w:rFonts w:ascii="Calibri" w:hAnsi="Calibri" w:cs="Tahoma"/>
                <w:sz w:val="22"/>
                <w:szCs w:val="22"/>
                <w:lang w:val="uk-UA" w:eastAsia="ru-RU"/>
              </w:rPr>
              <w:t>08</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69C9" w:rsidP="00D12C80">
            <w:pPr>
              <w:suppressAutoHyphens w:val="0"/>
              <w:spacing w:before="140" w:line="276" w:lineRule="auto"/>
              <w:jc w:val="right"/>
              <w:rPr>
                <w:rFonts w:asciiTheme="minorHAnsi" w:hAnsiTheme="minorHAnsi"/>
                <w:color w:val="000000"/>
                <w:sz w:val="22"/>
                <w:szCs w:val="22"/>
                <w:lang w:val="uk-UA" w:eastAsia="uk-UA"/>
              </w:rPr>
            </w:pPr>
            <w:r>
              <w:rPr>
                <w:rFonts w:asciiTheme="minorHAnsi" w:hAnsiTheme="minorHAnsi"/>
                <w:color w:val="000000"/>
                <w:sz w:val="22"/>
                <w:szCs w:val="22"/>
              </w:rPr>
              <w:t>–</w:t>
            </w:r>
          </w:p>
        </w:tc>
        <w:tc>
          <w:tcPr>
            <w:tcW w:w="1134"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69C9" w:rsidP="00D12C80">
            <w:pPr>
              <w:spacing w:before="140" w:line="276" w:lineRule="auto"/>
              <w:jc w:val="right"/>
              <w:rPr>
                <w:rFonts w:asciiTheme="minorHAnsi" w:hAnsiTheme="minorHAnsi"/>
                <w:color w:val="000000"/>
                <w:sz w:val="22"/>
                <w:szCs w:val="22"/>
              </w:rPr>
            </w:pPr>
            <w:r>
              <w:rPr>
                <w:rFonts w:asciiTheme="minorHAnsi" w:hAnsiTheme="minorHAnsi"/>
                <w:color w:val="000000"/>
                <w:sz w:val="22"/>
                <w:szCs w:val="22"/>
              </w:rPr>
              <w:t>–</w:t>
            </w:r>
          </w:p>
        </w:tc>
        <w:tc>
          <w:tcPr>
            <w:tcW w:w="992"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69C9" w:rsidP="00D12C80">
            <w:pPr>
              <w:spacing w:before="140" w:line="276" w:lineRule="auto"/>
              <w:jc w:val="right"/>
              <w:rPr>
                <w:rFonts w:asciiTheme="minorHAnsi" w:hAnsiTheme="minorHAnsi"/>
                <w:color w:val="000000"/>
                <w:sz w:val="22"/>
                <w:szCs w:val="22"/>
              </w:rPr>
            </w:pPr>
            <w:r>
              <w:rPr>
                <w:rFonts w:asciiTheme="minorHAnsi" w:hAnsiTheme="minorHAnsi"/>
                <w:color w:val="000000"/>
                <w:sz w:val="22"/>
                <w:szCs w:val="22"/>
              </w:rPr>
              <w:t>–</w:t>
            </w:r>
          </w:p>
        </w:tc>
        <w:tc>
          <w:tcPr>
            <w:tcW w:w="993"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2738,3</w:t>
            </w:r>
          </w:p>
        </w:tc>
        <w:tc>
          <w:tcPr>
            <w:tcW w:w="1086"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96,6</w:t>
            </w:r>
          </w:p>
        </w:tc>
        <w:tc>
          <w:tcPr>
            <w:tcW w:w="1040" w:type="dxa"/>
            <w:tcBorders>
              <w:top w:val="dotted" w:sz="4" w:space="0" w:color="000000"/>
              <w:left w:val="dotted" w:sz="4" w:space="0" w:color="000000"/>
              <w:bottom w:val="dotted" w:sz="4" w:space="0" w:color="000000"/>
              <w:right w:val="dotted" w:sz="4" w:space="0" w:color="000000"/>
            </w:tcBorders>
            <w:vAlign w:val="bottom"/>
          </w:tcPr>
          <w:p w:rsidR="00EB0733" w:rsidRPr="00EB69C9" w:rsidRDefault="00EB0733" w:rsidP="00D12C80">
            <w:pPr>
              <w:spacing w:before="140" w:line="276" w:lineRule="auto"/>
              <w:jc w:val="right"/>
              <w:rPr>
                <w:rFonts w:asciiTheme="minorHAnsi" w:hAnsiTheme="minorHAnsi"/>
                <w:color w:val="000000"/>
                <w:sz w:val="22"/>
                <w:szCs w:val="22"/>
              </w:rPr>
            </w:pPr>
            <w:r w:rsidRPr="00EB69C9">
              <w:rPr>
                <w:rFonts w:asciiTheme="minorHAnsi" w:hAnsiTheme="minorHAnsi"/>
                <w:color w:val="000000"/>
                <w:sz w:val="22"/>
                <w:szCs w:val="22"/>
              </w:rPr>
              <w:t>9,2</w:t>
            </w:r>
          </w:p>
        </w:tc>
      </w:tr>
    </w:tbl>
    <w:p w:rsidR="00D12C80" w:rsidRDefault="00D12C80" w:rsidP="00527471">
      <w:pPr>
        <w:ind w:left="-142" w:right="-285"/>
        <w:jc w:val="right"/>
        <w:rPr>
          <w:rFonts w:ascii="Calibri" w:hAnsi="Calibri"/>
          <w:sz w:val="24"/>
          <w:szCs w:val="24"/>
          <w:lang w:val="uk-UA" w:eastAsia="ru-RU"/>
        </w:rPr>
      </w:pPr>
    </w:p>
    <w:p w:rsidR="00D12C80" w:rsidRDefault="00D12C80" w:rsidP="00527471">
      <w:pPr>
        <w:ind w:left="-142" w:right="-285"/>
        <w:jc w:val="right"/>
        <w:rPr>
          <w:rFonts w:ascii="Calibri" w:hAnsi="Calibri"/>
          <w:sz w:val="24"/>
          <w:szCs w:val="24"/>
          <w:lang w:val="uk-UA" w:eastAsia="ru-RU"/>
        </w:rPr>
      </w:pPr>
    </w:p>
    <w:p w:rsidR="00527471" w:rsidRPr="0031347E" w:rsidRDefault="00527471" w:rsidP="00527471">
      <w:pPr>
        <w:ind w:left="-142" w:right="-285"/>
        <w:jc w:val="right"/>
        <w:rPr>
          <w:rFonts w:ascii="Calibri" w:hAnsi="Calibri"/>
          <w:sz w:val="24"/>
          <w:szCs w:val="24"/>
          <w:lang w:val="uk-UA" w:eastAsia="ru-RU"/>
        </w:rPr>
      </w:pPr>
      <w:r w:rsidRPr="0031347E">
        <w:rPr>
          <w:rFonts w:ascii="Calibri" w:hAnsi="Calibri"/>
          <w:sz w:val="24"/>
          <w:szCs w:val="24"/>
          <w:lang w:val="uk-UA" w:eastAsia="ru-RU"/>
        </w:rPr>
        <w:lastRenderedPageBreak/>
        <w:t>Продовження додатка 2</w:t>
      </w:r>
    </w:p>
    <w:tbl>
      <w:tblPr>
        <w:tblW w:w="10041" w:type="dxa"/>
        <w:tblLayout w:type="fixed"/>
        <w:tblCellMar>
          <w:left w:w="0" w:type="dxa"/>
          <w:right w:w="0" w:type="dxa"/>
        </w:tblCellMar>
        <w:tblLook w:val="0000" w:firstRow="0" w:lastRow="0" w:firstColumn="0" w:lastColumn="0" w:noHBand="0" w:noVBand="0"/>
      </w:tblPr>
      <w:tblGrid>
        <w:gridCol w:w="2951"/>
        <w:gridCol w:w="994"/>
        <w:gridCol w:w="1015"/>
        <w:gridCol w:w="1016"/>
        <w:gridCol w:w="1016"/>
        <w:gridCol w:w="1016"/>
        <w:gridCol w:w="1016"/>
        <w:gridCol w:w="1017"/>
      </w:tblGrid>
      <w:tr w:rsidR="00527471" w:rsidRPr="0031347E" w:rsidTr="00EB69C9">
        <w:trPr>
          <w:trHeight w:val="255"/>
        </w:trPr>
        <w:tc>
          <w:tcPr>
            <w:tcW w:w="2951" w:type="dxa"/>
            <w:vMerge w:val="restart"/>
            <w:tcBorders>
              <w:top w:val="single" w:sz="4" w:space="0" w:color="auto"/>
              <w:left w:val="single" w:sz="4" w:space="0" w:color="auto"/>
              <w:bottom w:val="single" w:sz="4" w:space="0" w:color="auto"/>
              <w:right w:val="single" w:sz="4" w:space="0" w:color="auto"/>
            </w:tcBorders>
            <w:vAlign w:val="center"/>
          </w:tcPr>
          <w:p w:rsidR="00527471" w:rsidRPr="0031347E" w:rsidRDefault="00527471" w:rsidP="00195608">
            <w:pPr>
              <w:jc w:val="center"/>
              <w:rPr>
                <w:rFonts w:ascii="Calibri" w:hAnsi="Calibri"/>
                <w:bCs/>
                <w:sz w:val="22"/>
                <w:szCs w:val="22"/>
                <w:lang w:val="uk-UA" w:eastAsia="ru-RU"/>
              </w:rPr>
            </w:pPr>
            <w:r w:rsidRPr="0031347E">
              <w:rPr>
                <w:rFonts w:ascii="Calibri" w:hAnsi="Calibri"/>
                <w:bCs/>
                <w:sz w:val="22"/>
                <w:szCs w:val="22"/>
                <w:lang w:val="uk-UA" w:eastAsia="ru-RU"/>
              </w:rPr>
              <w:t>Найменування послуги</w:t>
            </w:r>
          </w:p>
          <w:p w:rsidR="00527471" w:rsidRPr="0031347E" w:rsidRDefault="00527471" w:rsidP="00195608">
            <w:pPr>
              <w:ind w:left="74"/>
              <w:jc w:val="center"/>
              <w:rPr>
                <w:rFonts w:ascii="Calibri" w:hAnsi="Calibri"/>
                <w:bCs/>
                <w:sz w:val="22"/>
                <w:szCs w:val="22"/>
                <w:lang w:val="uk-UA" w:eastAsia="ru-RU"/>
              </w:rPr>
            </w:pPr>
            <w:r w:rsidRPr="0031347E">
              <w:rPr>
                <w:rFonts w:ascii="Calibri" w:hAnsi="Calibri"/>
                <w:bCs/>
                <w:sz w:val="22"/>
                <w:szCs w:val="22"/>
                <w:lang w:val="uk-UA" w:eastAsia="ru-RU"/>
              </w:rPr>
              <w:t>згідно із КЗЕП</w:t>
            </w:r>
          </w:p>
        </w:tc>
        <w:tc>
          <w:tcPr>
            <w:tcW w:w="994" w:type="dxa"/>
            <w:vMerge w:val="restart"/>
            <w:tcBorders>
              <w:top w:val="single" w:sz="4" w:space="0" w:color="auto"/>
              <w:left w:val="single" w:sz="4" w:space="0" w:color="auto"/>
              <w:bottom w:val="single" w:sz="4" w:space="0" w:color="auto"/>
              <w:right w:val="single" w:sz="4" w:space="0" w:color="auto"/>
            </w:tcBorders>
            <w:vAlign w:val="center"/>
          </w:tcPr>
          <w:p w:rsidR="00527471" w:rsidRPr="0031347E" w:rsidRDefault="00527471" w:rsidP="00EB69C9">
            <w:pPr>
              <w:jc w:val="center"/>
              <w:rPr>
                <w:rFonts w:ascii="Calibri" w:hAnsi="Calibri"/>
                <w:bCs/>
                <w:sz w:val="22"/>
                <w:szCs w:val="22"/>
                <w:lang w:val="uk-UA" w:eastAsia="ru-RU"/>
              </w:rPr>
            </w:pPr>
            <w:r w:rsidRPr="0031347E">
              <w:rPr>
                <w:rFonts w:ascii="Calibri" w:hAnsi="Calibri"/>
                <w:bCs/>
                <w:sz w:val="22"/>
                <w:szCs w:val="22"/>
                <w:lang w:val="uk-UA" w:eastAsia="ru-RU"/>
              </w:rPr>
              <w:t xml:space="preserve">Код послуги </w:t>
            </w:r>
          </w:p>
          <w:p w:rsidR="00527471" w:rsidRPr="0031347E" w:rsidRDefault="00527471" w:rsidP="00EB69C9">
            <w:pPr>
              <w:jc w:val="center"/>
              <w:rPr>
                <w:rFonts w:ascii="Calibri" w:hAnsi="Calibri"/>
                <w:bCs/>
                <w:sz w:val="22"/>
                <w:szCs w:val="22"/>
                <w:lang w:val="uk-UA" w:eastAsia="ru-RU"/>
              </w:rPr>
            </w:pPr>
            <w:r w:rsidRPr="0031347E">
              <w:rPr>
                <w:rFonts w:ascii="Calibri" w:hAnsi="Calibri"/>
                <w:bCs/>
                <w:sz w:val="22"/>
                <w:szCs w:val="22"/>
                <w:lang w:val="uk-UA" w:eastAsia="ru-RU"/>
              </w:rPr>
              <w:t xml:space="preserve">згідно </w:t>
            </w:r>
          </w:p>
          <w:p w:rsidR="00527471" w:rsidRPr="0031347E" w:rsidRDefault="00527471" w:rsidP="00EB69C9">
            <w:pPr>
              <w:jc w:val="center"/>
              <w:rPr>
                <w:rFonts w:ascii="Calibri" w:hAnsi="Calibri"/>
                <w:bCs/>
                <w:sz w:val="22"/>
                <w:szCs w:val="22"/>
                <w:lang w:val="uk-UA" w:eastAsia="ru-RU"/>
              </w:rPr>
            </w:pPr>
            <w:r w:rsidRPr="0031347E">
              <w:rPr>
                <w:rFonts w:ascii="Calibri" w:hAnsi="Calibri"/>
                <w:bCs/>
                <w:sz w:val="22"/>
                <w:szCs w:val="22"/>
                <w:lang w:val="uk-UA" w:eastAsia="ru-RU"/>
              </w:rPr>
              <w:t>із КЗЕП</w:t>
            </w:r>
          </w:p>
        </w:tc>
        <w:tc>
          <w:tcPr>
            <w:tcW w:w="3047" w:type="dxa"/>
            <w:gridSpan w:val="3"/>
            <w:tcBorders>
              <w:top w:val="single" w:sz="4" w:space="0" w:color="auto"/>
              <w:left w:val="single" w:sz="4" w:space="0" w:color="auto"/>
              <w:bottom w:val="single" w:sz="4" w:space="0" w:color="auto"/>
              <w:right w:val="single" w:sz="4" w:space="0" w:color="auto"/>
            </w:tcBorders>
            <w:vAlign w:val="center"/>
          </w:tcPr>
          <w:p w:rsidR="00527471" w:rsidRPr="0031347E" w:rsidRDefault="00527471" w:rsidP="00EB69C9">
            <w:pPr>
              <w:spacing w:line="260" w:lineRule="exact"/>
              <w:jc w:val="center"/>
              <w:rPr>
                <w:rFonts w:ascii="Calibri" w:hAnsi="Calibri"/>
                <w:bCs/>
                <w:sz w:val="22"/>
                <w:szCs w:val="22"/>
                <w:lang w:val="uk-UA" w:eastAsia="ru-RU"/>
              </w:rPr>
            </w:pPr>
            <w:r w:rsidRPr="0031347E">
              <w:rPr>
                <w:rFonts w:ascii="Calibri" w:hAnsi="Calibri"/>
                <w:bCs/>
                <w:sz w:val="22"/>
                <w:szCs w:val="22"/>
                <w:lang w:val="uk-UA" w:eastAsia="ru-RU"/>
              </w:rPr>
              <w:t>Експорт</w:t>
            </w:r>
          </w:p>
        </w:tc>
        <w:tc>
          <w:tcPr>
            <w:tcW w:w="3049" w:type="dxa"/>
            <w:gridSpan w:val="3"/>
            <w:tcBorders>
              <w:top w:val="single" w:sz="4" w:space="0" w:color="auto"/>
              <w:left w:val="single" w:sz="4" w:space="0" w:color="auto"/>
              <w:bottom w:val="single" w:sz="4" w:space="0" w:color="auto"/>
              <w:right w:val="single" w:sz="4" w:space="0" w:color="auto"/>
            </w:tcBorders>
            <w:vAlign w:val="center"/>
          </w:tcPr>
          <w:p w:rsidR="00527471" w:rsidRPr="0031347E" w:rsidRDefault="00527471" w:rsidP="00EB69C9">
            <w:pPr>
              <w:spacing w:line="260" w:lineRule="exact"/>
              <w:jc w:val="center"/>
              <w:rPr>
                <w:rFonts w:ascii="Calibri" w:hAnsi="Calibri"/>
                <w:bCs/>
                <w:sz w:val="22"/>
                <w:szCs w:val="22"/>
                <w:lang w:val="uk-UA" w:eastAsia="ru-RU"/>
              </w:rPr>
            </w:pPr>
            <w:r w:rsidRPr="0031347E">
              <w:rPr>
                <w:rFonts w:ascii="Calibri" w:hAnsi="Calibri"/>
                <w:bCs/>
                <w:sz w:val="22"/>
                <w:szCs w:val="22"/>
                <w:lang w:val="uk-UA" w:eastAsia="ru-RU"/>
              </w:rPr>
              <w:t>Імпорт</w:t>
            </w:r>
          </w:p>
        </w:tc>
      </w:tr>
      <w:tr w:rsidR="00527471" w:rsidRPr="0031347E" w:rsidTr="00EB69C9">
        <w:trPr>
          <w:trHeight w:val="958"/>
        </w:trPr>
        <w:tc>
          <w:tcPr>
            <w:tcW w:w="2951" w:type="dxa"/>
            <w:vMerge/>
            <w:tcBorders>
              <w:top w:val="single" w:sz="4" w:space="0" w:color="auto"/>
              <w:left w:val="single" w:sz="4" w:space="0" w:color="auto"/>
              <w:bottom w:val="single" w:sz="4" w:space="0" w:color="auto"/>
              <w:right w:val="single" w:sz="4" w:space="0" w:color="auto"/>
            </w:tcBorders>
            <w:vAlign w:val="center"/>
          </w:tcPr>
          <w:p w:rsidR="00527471" w:rsidRPr="0031347E" w:rsidRDefault="00527471" w:rsidP="00EB69C9">
            <w:pPr>
              <w:spacing w:line="260" w:lineRule="exact"/>
              <w:jc w:val="center"/>
              <w:rPr>
                <w:rFonts w:ascii="Calibri" w:hAnsi="Calibri"/>
                <w:bCs/>
                <w:sz w:val="22"/>
                <w:szCs w:val="22"/>
                <w:lang w:val="uk-UA" w:eastAsia="ru-RU"/>
              </w:rPr>
            </w:pPr>
          </w:p>
        </w:tc>
        <w:tc>
          <w:tcPr>
            <w:tcW w:w="994" w:type="dxa"/>
            <w:vMerge/>
            <w:tcBorders>
              <w:top w:val="single" w:sz="4" w:space="0" w:color="auto"/>
              <w:left w:val="single" w:sz="4" w:space="0" w:color="auto"/>
              <w:bottom w:val="single" w:sz="4" w:space="0" w:color="auto"/>
              <w:right w:val="single" w:sz="4" w:space="0" w:color="auto"/>
            </w:tcBorders>
            <w:vAlign w:val="center"/>
          </w:tcPr>
          <w:p w:rsidR="00527471" w:rsidRPr="0031347E" w:rsidRDefault="00527471" w:rsidP="00EB69C9">
            <w:pPr>
              <w:spacing w:line="260" w:lineRule="exact"/>
              <w:jc w:val="center"/>
              <w:rPr>
                <w:rFonts w:ascii="Calibri" w:hAnsi="Calibri"/>
                <w:bCs/>
                <w:sz w:val="22"/>
                <w:szCs w:val="22"/>
                <w:lang w:val="uk-UA" w:eastAsia="ru-RU"/>
              </w:rPr>
            </w:pPr>
          </w:p>
        </w:tc>
        <w:tc>
          <w:tcPr>
            <w:tcW w:w="1015" w:type="dxa"/>
            <w:tcBorders>
              <w:top w:val="single" w:sz="4" w:space="0" w:color="auto"/>
              <w:left w:val="single" w:sz="4" w:space="0" w:color="auto"/>
              <w:bottom w:val="single" w:sz="4" w:space="0" w:color="auto"/>
              <w:right w:val="single" w:sz="4" w:space="0" w:color="auto"/>
            </w:tcBorders>
            <w:vAlign w:val="center"/>
          </w:tcPr>
          <w:p w:rsidR="00527471" w:rsidRPr="0031347E" w:rsidRDefault="00527471" w:rsidP="00EB69C9">
            <w:pPr>
              <w:jc w:val="center"/>
              <w:rPr>
                <w:rFonts w:ascii="Calibri" w:hAnsi="Calibri"/>
                <w:bCs/>
                <w:sz w:val="22"/>
                <w:szCs w:val="22"/>
                <w:lang w:val="uk-UA" w:eastAsia="ru-RU"/>
              </w:rPr>
            </w:pPr>
            <w:proofErr w:type="spellStart"/>
            <w:r w:rsidRPr="0031347E">
              <w:rPr>
                <w:rFonts w:ascii="Calibri" w:hAnsi="Calibri"/>
                <w:bCs/>
                <w:sz w:val="22"/>
                <w:szCs w:val="22"/>
                <w:lang w:val="uk-UA" w:eastAsia="ru-RU"/>
              </w:rPr>
              <w:t>тис.дол</w:t>
            </w:r>
            <w:proofErr w:type="spellEnd"/>
            <w:r w:rsidRPr="0031347E">
              <w:rPr>
                <w:rFonts w:ascii="Calibri" w:hAnsi="Calibri"/>
                <w:bCs/>
                <w:sz w:val="22"/>
                <w:szCs w:val="22"/>
                <w:lang w:val="uk-UA" w:eastAsia="ru-RU"/>
              </w:rPr>
              <w:t>. США</w:t>
            </w:r>
          </w:p>
        </w:tc>
        <w:tc>
          <w:tcPr>
            <w:tcW w:w="1016" w:type="dxa"/>
            <w:tcBorders>
              <w:top w:val="single" w:sz="4" w:space="0" w:color="auto"/>
              <w:left w:val="single" w:sz="4" w:space="0" w:color="auto"/>
              <w:bottom w:val="single" w:sz="4" w:space="0" w:color="auto"/>
              <w:right w:val="single" w:sz="4" w:space="0" w:color="auto"/>
            </w:tcBorders>
            <w:vAlign w:val="center"/>
          </w:tcPr>
          <w:p w:rsidR="00527471" w:rsidRPr="0031347E" w:rsidRDefault="00527471" w:rsidP="00EB69C9">
            <w:pPr>
              <w:jc w:val="center"/>
              <w:rPr>
                <w:rFonts w:ascii="Calibri" w:hAnsi="Calibri"/>
                <w:bCs/>
                <w:sz w:val="22"/>
                <w:szCs w:val="22"/>
                <w:lang w:val="uk-UA" w:eastAsia="ru-RU"/>
              </w:rPr>
            </w:pPr>
            <w:r w:rsidRPr="0031347E">
              <w:rPr>
                <w:rFonts w:ascii="Calibri" w:hAnsi="Calibri"/>
                <w:bCs/>
                <w:sz w:val="22"/>
                <w:szCs w:val="22"/>
                <w:lang w:val="uk-UA" w:eastAsia="ru-RU"/>
              </w:rPr>
              <w:t>у % до  2020</w:t>
            </w:r>
          </w:p>
        </w:tc>
        <w:tc>
          <w:tcPr>
            <w:tcW w:w="1016" w:type="dxa"/>
            <w:tcBorders>
              <w:top w:val="single" w:sz="4" w:space="0" w:color="auto"/>
              <w:left w:val="single" w:sz="4" w:space="0" w:color="auto"/>
              <w:bottom w:val="single" w:sz="4" w:space="0" w:color="auto"/>
              <w:right w:val="single" w:sz="4" w:space="0" w:color="auto"/>
            </w:tcBorders>
            <w:vAlign w:val="center"/>
          </w:tcPr>
          <w:p w:rsidR="00527471" w:rsidRPr="0031347E" w:rsidRDefault="00527471" w:rsidP="00EB69C9">
            <w:pPr>
              <w:spacing w:line="260" w:lineRule="exact"/>
              <w:ind w:left="-108" w:right="-142"/>
              <w:jc w:val="center"/>
              <w:rPr>
                <w:rFonts w:ascii="Calibri" w:hAnsi="Calibri"/>
                <w:bCs/>
                <w:sz w:val="22"/>
                <w:szCs w:val="22"/>
                <w:lang w:val="uk-UA" w:eastAsia="ru-RU"/>
              </w:rPr>
            </w:pPr>
            <w:r w:rsidRPr="0031347E">
              <w:rPr>
                <w:rFonts w:ascii="Calibri" w:hAnsi="Calibri"/>
                <w:bCs/>
                <w:sz w:val="22"/>
                <w:szCs w:val="22"/>
                <w:lang w:val="uk-UA" w:eastAsia="ru-RU"/>
              </w:rPr>
              <w:t>у % до</w:t>
            </w:r>
          </w:p>
          <w:p w:rsidR="00527471" w:rsidRPr="0031347E" w:rsidRDefault="00527471" w:rsidP="00EB69C9">
            <w:pPr>
              <w:spacing w:line="260" w:lineRule="exact"/>
              <w:ind w:left="-108" w:right="-142"/>
              <w:jc w:val="center"/>
              <w:rPr>
                <w:rFonts w:ascii="Calibri" w:hAnsi="Calibri"/>
                <w:bCs/>
                <w:sz w:val="22"/>
                <w:szCs w:val="22"/>
                <w:lang w:val="uk-UA" w:eastAsia="ru-RU"/>
              </w:rPr>
            </w:pPr>
            <w:r w:rsidRPr="0031347E">
              <w:rPr>
                <w:rFonts w:ascii="Calibri" w:hAnsi="Calibri"/>
                <w:bCs/>
                <w:sz w:val="22"/>
                <w:szCs w:val="22"/>
                <w:lang w:val="uk-UA" w:eastAsia="ru-RU"/>
              </w:rPr>
              <w:t>загального</w:t>
            </w:r>
          </w:p>
          <w:p w:rsidR="00527471" w:rsidRPr="0031347E" w:rsidRDefault="00527471" w:rsidP="00EB69C9">
            <w:pPr>
              <w:spacing w:line="260" w:lineRule="exact"/>
              <w:ind w:left="-108" w:right="-142"/>
              <w:jc w:val="center"/>
              <w:rPr>
                <w:rFonts w:ascii="Calibri" w:hAnsi="Calibri"/>
                <w:bCs/>
                <w:sz w:val="22"/>
                <w:szCs w:val="22"/>
                <w:lang w:val="uk-UA" w:eastAsia="ru-RU"/>
              </w:rPr>
            </w:pPr>
            <w:r w:rsidRPr="0031347E">
              <w:rPr>
                <w:rFonts w:ascii="Calibri" w:hAnsi="Calibri"/>
                <w:bCs/>
                <w:sz w:val="22"/>
                <w:szCs w:val="22"/>
                <w:lang w:val="uk-UA" w:eastAsia="ru-RU"/>
              </w:rPr>
              <w:t>обсягу, розділу</w:t>
            </w:r>
          </w:p>
        </w:tc>
        <w:tc>
          <w:tcPr>
            <w:tcW w:w="1016" w:type="dxa"/>
            <w:tcBorders>
              <w:top w:val="single" w:sz="4" w:space="0" w:color="auto"/>
              <w:left w:val="single" w:sz="4" w:space="0" w:color="auto"/>
              <w:bottom w:val="single" w:sz="4" w:space="0" w:color="auto"/>
              <w:right w:val="single" w:sz="4" w:space="0" w:color="auto"/>
            </w:tcBorders>
            <w:vAlign w:val="center"/>
          </w:tcPr>
          <w:p w:rsidR="00527471" w:rsidRPr="0031347E" w:rsidRDefault="00527471" w:rsidP="00EB69C9">
            <w:pPr>
              <w:jc w:val="center"/>
              <w:rPr>
                <w:rFonts w:ascii="Calibri" w:hAnsi="Calibri"/>
                <w:bCs/>
                <w:sz w:val="22"/>
                <w:szCs w:val="22"/>
                <w:lang w:val="uk-UA" w:eastAsia="ru-RU"/>
              </w:rPr>
            </w:pPr>
            <w:proofErr w:type="spellStart"/>
            <w:r w:rsidRPr="0031347E">
              <w:rPr>
                <w:rFonts w:ascii="Calibri" w:hAnsi="Calibri"/>
                <w:bCs/>
                <w:sz w:val="22"/>
                <w:szCs w:val="22"/>
                <w:lang w:val="uk-UA" w:eastAsia="ru-RU"/>
              </w:rPr>
              <w:t>тис.дол</w:t>
            </w:r>
            <w:proofErr w:type="spellEnd"/>
            <w:r w:rsidRPr="0031347E">
              <w:rPr>
                <w:rFonts w:ascii="Calibri" w:hAnsi="Calibri"/>
                <w:bCs/>
                <w:sz w:val="22"/>
                <w:szCs w:val="22"/>
                <w:lang w:val="uk-UA" w:eastAsia="ru-RU"/>
              </w:rPr>
              <w:t>. США</w:t>
            </w:r>
          </w:p>
        </w:tc>
        <w:tc>
          <w:tcPr>
            <w:tcW w:w="1016" w:type="dxa"/>
            <w:tcBorders>
              <w:top w:val="single" w:sz="4" w:space="0" w:color="auto"/>
              <w:left w:val="single" w:sz="4" w:space="0" w:color="auto"/>
              <w:bottom w:val="single" w:sz="4" w:space="0" w:color="auto"/>
              <w:right w:val="single" w:sz="4" w:space="0" w:color="auto"/>
            </w:tcBorders>
            <w:vAlign w:val="center"/>
          </w:tcPr>
          <w:p w:rsidR="00527471" w:rsidRPr="0031347E" w:rsidRDefault="00527471" w:rsidP="00EB69C9">
            <w:pPr>
              <w:jc w:val="center"/>
              <w:rPr>
                <w:rFonts w:ascii="Calibri" w:hAnsi="Calibri"/>
                <w:bCs/>
                <w:sz w:val="22"/>
                <w:szCs w:val="22"/>
                <w:lang w:val="uk-UA" w:eastAsia="ru-RU"/>
              </w:rPr>
            </w:pPr>
            <w:r w:rsidRPr="0031347E">
              <w:rPr>
                <w:rFonts w:ascii="Calibri" w:hAnsi="Calibri"/>
                <w:bCs/>
                <w:sz w:val="22"/>
                <w:szCs w:val="22"/>
                <w:lang w:val="uk-UA" w:eastAsia="ru-RU"/>
              </w:rPr>
              <w:t>у % до  2020</w:t>
            </w:r>
          </w:p>
        </w:tc>
        <w:tc>
          <w:tcPr>
            <w:tcW w:w="1017" w:type="dxa"/>
            <w:tcBorders>
              <w:top w:val="single" w:sz="4" w:space="0" w:color="auto"/>
              <w:left w:val="single" w:sz="4" w:space="0" w:color="auto"/>
              <w:bottom w:val="single" w:sz="4" w:space="0" w:color="auto"/>
              <w:right w:val="single" w:sz="4" w:space="0" w:color="auto"/>
            </w:tcBorders>
            <w:vAlign w:val="center"/>
          </w:tcPr>
          <w:p w:rsidR="00527471" w:rsidRPr="0031347E" w:rsidRDefault="00527471" w:rsidP="00EB69C9">
            <w:pPr>
              <w:spacing w:line="260" w:lineRule="exact"/>
              <w:ind w:left="-108" w:right="-142"/>
              <w:jc w:val="center"/>
              <w:rPr>
                <w:rFonts w:ascii="Calibri" w:hAnsi="Calibri"/>
                <w:bCs/>
                <w:sz w:val="22"/>
                <w:szCs w:val="22"/>
                <w:lang w:val="uk-UA" w:eastAsia="ru-RU"/>
              </w:rPr>
            </w:pPr>
            <w:r w:rsidRPr="0031347E">
              <w:rPr>
                <w:rFonts w:ascii="Calibri" w:hAnsi="Calibri"/>
                <w:bCs/>
                <w:sz w:val="22"/>
                <w:szCs w:val="22"/>
                <w:lang w:val="uk-UA" w:eastAsia="ru-RU"/>
              </w:rPr>
              <w:t>у % до</w:t>
            </w:r>
          </w:p>
          <w:p w:rsidR="00527471" w:rsidRPr="0031347E" w:rsidRDefault="00527471" w:rsidP="00EB69C9">
            <w:pPr>
              <w:spacing w:line="260" w:lineRule="exact"/>
              <w:ind w:left="-108" w:right="-142"/>
              <w:jc w:val="center"/>
              <w:rPr>
                <w:rFonts w:ascii="Calibri" w:hAnsi="Calibri"/>
                <w:bCs/>
                <w:sz w:val="22"/>
                <w:szCs w:val="22"/>
                <w:lang w:val="uk-UA" w:eastAsia="ru-RU"/>
              </w:rPr>
            </w:pPr>
            <w:r w:rsidRPr="0031347E">
              <w:rPr>
                <w:rFonts w:ascii="Calibri" w:hAnsi="Calibri"/>
                <w:bCs/>
                <w:sz w:val="22"/>
                <w:szCs w:val="22"/>
                <w:lang w:val="uk-UA" w:eastAsia="ru-RU"/>
              </w:rPr>
              <w:t>загального</w:t>
            </w:r>
          </w:p>
          <w:p w:rsidR="00527471" w:rsidRPr="0031347E" w:rsidRDefault="00527471" w:rsidP="00EB69C9">
            <w:pPr>
              <w:spacing w:line="260" w:lineRule="exact"/>
              <w:ind w:left="-108" w:right="-142"/>
              <w:jc w:val="center"/>
              <w:rPr>
                <w:rFonts w:ascii="Calibri" w:hAnsi="Calibri"/>
                <w:bCs/>
                <w:sz w:val="22"/>
                <w:szCs w:val="22"/>
                <w:lang w:val="uk-UA" w:eastAsia="ru-RU"/>
              </w:rPr>
            </w:pPr>
            <w:r w:rsidRPr="0031347E">
              <w:rPr>
                <w:rFonts w:ascii="Calibri" w:hAnsi="Calibri"/>
                <w:bCs/>
                <w:sz w:val="22"/>
                <w:szCs w:val="22"/>
                <w:lang w:val="uk-UA" w:eastAsia="ru-RU"/>
              </w:rPr>
              <w:t>обсягу, розділу</w:t>
            </w:r>
          </w:p>
        </w:tc>
      </w:tr>
      <w:tr w:rsidR="00EB69C9" w:rsidRPr="0031347E" w:rsidTr="00195608">
        <w:trPr>
          <w:trHeight w:val="414"/>
        </w:trPr>
        <w:tc>
          <w:tcPr>
            <w:tcW w:w="2951" w:type="dxa"/>
            <w:tcBorders>
              <w:top w:val="dotted" w:sz="4" w:space="0" w:color="000000"/>
              <w:left w:val="dotted" w:sz="4" w:space="0" w:color="000000"/>
              <w:bottom w:val="dotted" w:sz="4" w:space="0" w:color="000000"/>
              <w:right w:val="dotted" w:sz="4" w:space="0" w:color="000000"/>
            </w:tcBorders>
            <w:vAlign w:val="bottom"/>
          </w:tcPr>
          <w:p w:rsidR="00EB69C9" w:rsidRPr="0031347E" w:rsidRDefault="00EB69C9" w:rsidP="00EB69C9">
            <w:pPr>
              <w:suppressAutoHyphens w:val="0"/>
              <w:spacing w:before="132" w:line="276" w:lineRule="auto"/>
              <w:rPr>
                <w:rFonts w:ascii="Calibri" w:hAnsi="Calibri"/>
                <w:sz w:val="22"/>
                <w:szCs w:val="22"/>
                <w:lang w:val="uk-UA" w:eastAsia="ru-RU"/>
              </w:rPr>
            </w:pPr>
            <w:r w:rsidRPr="0031347E">
              <w:rPr>
                <w:rFonts w:ascii="Calibri" w:hAnsi="Calibri"/>
                <w:sz w:val="22"/>
                <w:szCs w:val="22"/>
                <w:lang w:val="uk-UA" w:eastAsia="ru-RU"/>
              </w:rPr>
              <w:t xml:space="preserve">Послуги у сфері телекомунікації, комп’ютерні та інформаційні послуги </w:t>
            </w:r>
          </w:p>
        </w:tc>
        <w:tc>
          <w:tcPr>
            <w:tcW w:w="994" w:type="dxa"/>
            <w:tcBorders>
              <w:top w:val="dotted" w:sz="4" w:space="0" w:color="000000"/>
              <w:left w:val="dotted" w:sz="4" w:space="0" w:color="000000"/>
              <w:bottom w:val="dotted" w:sz="4" w:space="0" w:color="000000"/>
              <w:right w:val="dotted" w:sz="4" w:space="0" w:color="000000"/>
            </w:tcBorders>
            <w:vAlign w:val="bottom"/>
          </w:tcPr>
          <w:p w:rsidR="00EB69C9" w:rsidRPr="0031347E" w:rsidRDefault="00EB69C9" w:rsidP="00195608">
            <w:pPr>
              <w:suppressAutoHyphens w:val="0"/>
              <w:spacing w:before="132" w:line="276" w:lineRule="auto"/>
              <w:jc w:val="center"/>
              <w:rPr>
                <w:rFonts w:ascii="Calibri" w:hAnsi="Calibri" w:cs="Tahoma"/>
                <w:sz w:val="22"/>
                <w:szCs w:val="22"/>
                <w:lang w:val="uk-UA" w:eastAsia="ru-RU"/>
              </w:rPr>
            </w:pPr>
            <w:r w:rsidRPr="0031347E">
              <w:rPr>
                <w:rFonts w:ascii="Calibri" w:hAnsi="Calibri" w:cs="Tahoma"/>
                <w:sz w:val="22"/>
                <w:szCs w:val="22"/>
                <w:lang w:val="uk-UA" w:eastAsia="ru-RU"/>
              </w:rPr>
              <w:t>09</w:t>
            </w:r>
          </w:p>
        </w:tc>
        <w:tc>
          <w:tcPr>
            <w:tcW w:w="1015"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Theme="minorHAnsi" w:hAnsiTheme="minorHAnsi"/>
                <w:color w:val="000000"/>
                <w:sz w:val="22"/>
                <w:szCs w:val="22"/>
                <w:lang w:val="uk-UA" w:eastAsia="uk-UA"/>
              </w:rPr>
            </w:pPr>
            <w:r w:rsidRPr="00EB69C9">
              <w:rPr>
                <w:rFonts w:asciiTheme="minorHAnsi" w:hAnsiTheme="minorHAnsi"/>
                <w:color w:val="000000"/>
                <w:sz w:val="22"/>
                <w:szCs w:val="22"/>
              </w:rPr>
              <w:t>5424,5</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pacing w:before="132" w:line="276" w:lineRule="auto"/>
              <w:jc w:val="right"/>
              <w:rPr>
                <w:rFonts w:asciiTheme="minorHAnsi" w:hAnsiTheme="minorHAnsi"/>
                <w:color w:val="000000"/>
                <w:sz w:val="22"/>
                <w:szCs w:val="22"/>
              </w:rPr>
            </w:pPr>
            <w:r w:rsidRPr="00EB69C9">
              <w:rPr>
                <w:rFonts w:asciiTheme="minorHAnsi" w:hAnsiTheme="minorHAnsi"/>
                <w:color w:val="000000"/>
                <w:sz w:val="22"/>
                <w:szCs w:val="22"/>
              </w:rPr>
              <w:t>97,2</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pacing w:before="132" w:line="276" w:lineRule="auto"/>
              <w:jc w:val="right"/>
              <w:rPr>
                <w:rFonts w:asciiTheme="minorHAnsi" w:hAnsiTheme="minorHAnsi"/>
                <w:color w:val="000000"/>
                <w:sz w:val="22"/>
                <w:szCs w:val="22"/>
              </w:rPr>
            </w:pPr>
            <w:r w:rsidRPr="00EB69C9">
              <w:rPr>
                <w:rFonts w:asciiTheme="minorHAnsi" w:hAnsiTheme="minorHAnsi"/>
                <w:color w:val="000000"/>
                <w:sz w:val="22"/>
                <w:szCs w:val="22"/>
              </w:rPr>
              <w:t>1,0</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pacing w:before="132" w:line="276" w:lineRule="auto"/>
              <w:jc w:val="right"/>
              <w:rPr>
                <w:rFonts w:asciiTheme="minorHAnsi" w:hAnsiTheme="minorHAnsi"/>
                <w:color w:val="000000"/>
                <w:sz w:val="22"/>
                <w:szCs w:val="22"/>
              </w:rPr>
            </w:pPr>
            <w:r w:rsidRPr="00EB69C9">
              <w:rPr>
                <w:rFonts w:asciiTheme="minorHAnsi" w:hAnsiTheme="minorHAnsi"/>
                <w:color w:val="000000"/>
                <w:sz w:val="22"/>
                <w:szCs w:val="22"/>
              </w:rPr>
              <w:t>1160,9</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pacing w:before="132" w:line="276" w:lineRule="auto"/>
              <w:jc w:val="right"/>
              <w:rPr>
                <w:rFonts w:asciiTheme="minorHAnsi" w:hAnsiTheme="minorHAnsi"/>
                <w:color w:val="000000"/>
                <w:sz w:val="22"/>
                <w:szCs w:val="22"/>
              </w:rPr>
            </w:pPr>
            <w:r w:rsidRPr="00EB69C9">
              <w:rPr>
                <w:rFonts w:asciiTheme="minorHAnsi" w:hAnsiTheme="minorHAnsi"/>
                <w:color w:val="000000"/>
                <w:sz w:val="22"/>
                <w:szCs w:val="22"/>
              </w:rPr>
              <w:t>97,0</w:t>
            </w:r>
          </w:p>
        </w:tc>
        <w:tc>
          <w:tcPr>
            <w:tcW w:w="1017"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pacing w:before="132" w:line="276" w:lineRule="auto"/>
              <w:jc w:val="right"/>
              <w:rPr>
                <w:rFonts w:asciiTheme="minorHAnsi" w:hAnsiTheme="minorHAnsi"/>
                <w:color w:val="000000"/>
                <w:sz w:val="22"/>
                <w:szCs w:val="22"/>
              </w:rPr>
            </w:pPr>
            <w:r w:rsidRPr="00EB69C9">
              <w:rPr>
                <w:rFonts w:asciiTheme="minorHAnsi" w:hAnsiTheme="minorHAnsi"/>
                <w:color w:val="000000"/>
                <w:sz w:val="22"/>
                <w:szCs w:val="22"/>
              </w:rPr>
              <w:t>3,9</w:t>
            </w:r>
          </w:p>
        </w:tc>
      </w:tr>
      <w:tr w:rsidR="00EB69C9" w:rsidRPr="0031347E" w:rsidTr="00195608">
        <w:trPr>
          <w:trHeight w:val="414"/>
        </w:trPr>
        <w:tc>
          <w:tcPr>
            <w:tcW w:w="2951" w:type="dxa"/>
            <w:tcBorders>
              <w:top w:val="dotted" w:sz="4" w:space="0" w:color="000000"/>
              <w:left w:val="dotted" w:sz="4" w:space="0" w:color="000000"/>
              <w:bottom w:val="dotted" w:sz="4" w:space="0" w:color="000000"/>
              <w:right w:val="dotted" w:sz="4" w:space="0" w:color="000000"/>
            </w:tcBorders>
            <w:vAlign w:val="bottom"/>
          </w:tcPr>
          <w:p w:rsidR="00EB69C9" w:rsidRPr="0031347E" w:rsidRDefault="00EB69C9" w:rsidP="00EB69C9">
            <w:pPr>
              <w:suppressAutoHyphens w:val="0"/>
              <w:spacing w:before="132"/>
              <w:ind w:left="147"/>
              <w:rPr>
                <w:rFonts w:ascii="Calibri" w:hAnsi="Calibri"/>
                <w:sz w:val="22"/>
                <w:szCs w:val="22"/>
                <w:lang w:val="uk-UA" w:eastAsia="ru-RU"/>
              </w:rPr>
            </w:pPr>
            <w:r w:rsidRPr="0031347E">
              <w:rPr>
                <w:rFonts w:ascii="Calibri" w:hAnsi="Calibri"/>
                <w:sz w:val="22"/>
                <w:szCs w:val="22"/>
                <w:lang w:val="uk-UA" w:eastAsia="ru-RU"/>
              </w:rPr>
              <w:t>у тому числі</w:t>
            </w:r>
          </w:p>
        </w:tc>
        <w:tc>
          <w:tcPr>
            <w:tcW w:w="994" w:type="dxa"/>
            <w:tcBorders>
              <w:top w:val="dotted" w:sz="4" w:space="0" w:color="000000"/>
              <w:left w:val="dotted" w:sz="4" w:space="0" w:color="000000"/>
              <w:bottom w:val="dotted" w:sz="4" w:space="0" w:color="000000"/>
              <w:right w:val="dotted" w:sz="4" w:space="0" w:color="000000"/>
            </w:tcBorders>
            <w:vAlign w:val="bottom"/>
          </w:tcPr>
          <w:p w:rsidR="00EB69C9" w:rsidRPr="0031347E" w:rsidRDefault="00EB69C9" w:rsidP="00195608">
            <w:pPr>
              <w:suppressAutoHyphens w:val="0"/>
              <w:spacing w:before="132"/>
              <w:jc w:val="center"/>
              <w:rPr>
                <w:rFonts w:ascii="Calibri" w:hAnsi="Calibri" w:cs="Tahoma"/>
                <w:sz w:val="22"/>
                <w:szCs w:val="22"/>
                <w:lang w:val="uk-UA" w:eastAsia="ru-RU"/>
              </w:rPr>
            </w:pPr>
          </w:p>
        </w:tc>
        <w:tc>
          <w:tcPr>
            <w:tcW w:w="1015"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pacing w:before="132"/>
              <w:jc w:val="right"/>
              <w:rPr>
                <w:rFonts w:asciiTheme="minorHAnsi" w:hAnsiTheme="minorHAnsi"/>
                <w:color w:val="000000"/>
                <w:sz w:val="22"/>
                <w:szCs w:val="22"/>
                <w:lang w:val="uk-UA"/>
              </w:rPr>
            </w:pP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pacing w:before="132"/>
              <w:jc w:val="right"/>
              <w:rPr>
                <w:rFonts w:asciiTheme="minorHAnsi" w:hAnsiTheme="minorHAnsi"/>
                <w:color w:val="000000"/>
                <w:sz w:val="22"/>
                <w:szCs w:val="22"/>
                <w:lang w:val="uk-UA"/>
              </w:rPr>
            </w:pP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pacing w:before="132"/>
              <w:jc w:val="right"/>
              <w:rPr>
                <w:rFonts w:asciiTheme="minorHAnsi" w:hAnsiTheme="minorHAnsi"/>
                <w:color w:val="000000"/>
                <w:sz w:val="22"/>
                <w:szCs w:val="22"/>
                <w:lang w:val="uk-UA"/>
              </w:rPr>
            </w:pP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pacing w:before="132"/>
              <w:jc w:val="right"/>
              <w:rPr>
                <w:rFonts w:asciiTheme="minorHAnsi" w:hAnsiTheme="minorHAnsi"/>
                <w:color w:val="000000"/>
                <w:sz w:val="22"/>
                <w:szCs w:val="22"/>
                <w:lang w:val="uk-UA"/>
              </w:rPr>
            </w:pP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pacing w:before="132"/>
              <w:jc w:val="right"/>
              <w:rPr>
                <w:rFonts w:asciiTheme="minorHAnsi" w:hAnsiTheme="minorHAnsi"/>
                <w:color w:val="000000"/>
                <w:sz w:val="22"/>
                <w:szCs w:val="22"/>
                <w:lang w:val="uk-UA"/>
              </w:rPr>
            </w:pPr>
          </w:p>
        </w:tc>
        <w:tc>
          <w:tcPr>
            <w:tcW w:w="1017"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pacing w:before="132"/>
              <w:jc w:val="right"/>
              <w:rPr>
                <w:rFonts w:asciiTheme="minorHAnsi" w:hAnsiTheme="minorHAnsi"/>
                <w:color w:val="000000"/>
                <w:sz w:val="22"/>
                <w:szCs w:val="22"/>
                <w:lang w:val="uk-UA"/>
              </w:rPr>
            </w:pPr>
          </w:p>
        </w:tc>
      </w:tr>
      <w:tr w:rsidR="00EB69C9" w:rsidRPr="0031347E" w:rsidTr="00195608">
        <w:trPr>
          <w:trHeight w:val="414"/>
        </w:trPr>
        <w:tc>
          <w:tcPr>
            <w:tcW w:w="2951" w:type="dxa"/>
            <w:tcBorders>
              <w:top w:val="dotted" w:sz="4" w:space="0" w:color="000000"/>
              <w:left w:val="dotted" w:sz="4" w:space="0" w:color="000000"/>
              <w:bottom w:val="dotted" w:sz="4" w:space="0" w:color="000000"/>
              <w:right w:val="dotted" w:sz="4" w:space="0" w:color="000000"/>
            </w:tcBorders>
            <w:vAlign w:val="bottom"/>
          </w:tcPr>
          <w:p w:rsidR="00EB69C9" w:rsidRPr="0031347E" w:rsidRDefault="00EB69C9" w:rsidP="00EB69C9">
            <w:pPr>
              <w:suppressAutoHyphens w:val="0"/>
              <w:spacing w:before="132"/>
              <w:ind w:left="147"/>
              <w:rPr>
                <w:rFonts w:ascii="Calibri" w:hAnsi="Calibri"/>
                <w:sz w:val="22"/>
                <w:szCs w:val="22"/>
                <w:lang w:val="uk-UA" w:eastAsia="ru-RU"/>
              </w:rPr>
            </w:pPr>
            <w:r w:rsidRPr="0031347E">
              <w:rPr>
                <w:rFonts w:ascii="Calibri" w:hAnsi="Calibri"/>
                <w:sz w:val="22"/>
                <w:szCs w:val="22"/>
                <w:lang w:val="uk-UA" w:eastAsia="ru-RU"/>
              </w:rPr>
              <w:t xml:space="preserve">Комп’ютерні послуги </w:t>
            </w:r>
          </w:p>
        </w:tc>
        <w:tc>
          <w:tcPr>
            <w:tcW w:w="994" w:type="dxa"/>
            <w:tcBorders>
              <w:top w:val="dotted" w:sz="4" w:space="0" w:color="000000"/>
              <w:left w:val="dotted" w:sz="4" w:space="0" w:color="000000"/>
              <w:bottom w:val="dotted" w:sz="4" w:space="0" w:color="000000"/>
              <w:right w:val="dotted" w:sz="4" w:space="0" w:color="000000"/>
            </w:tcBorders>
            <w:vAlign w:val="bottom"/>
          </w:tcPr>
          <w:p w:rsidR="00EB69C9" w:rsidRPr="0031347E" w:rsidRDefault="00EB69C9" w:rsidP="00195608">
            <w:pPr>
              <w:suppressAutoHyphens w:val="0"/>
              <w:spacing w:before="132"/>
              <w:jc w:val="center"/>
              <w:rPr>
                <w:rFonts w:ascii="Calibri" w:hAnsi="Calibri" w:cs="Tahoma"/>
                <w:sz w:val="22"/>
                <w:szCs w:val="22"/>
                <w:lang w:val="uk-UA" w:eastAsia="ru-RU"/>
              </w:rPr>
            </w:pPr>
            <w:r w:rsidRPr="0031347E">
              <w:rPr>
                <w:rFonts w:ascii="Calibri" w:hAnsi="Calibri" w:cs="Tahoma"/>
                <w:sz w:val="22"/>
                <w:szCs w:val="22"/>
                <w:lang w:val="uk-UA" w:eastAsia="ru-RU"/>
              </w:rPr>
              <w:t>09.02</w:t>
            </w:r>
          </w:p>
        </w:tc>
        <w:tc>
          <w:tcPr>
            <w:tcW w:w="1015"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jc w:val="right"/>
              <w:rPr>
                <w:rFonts w:asciiTheme="minorHAnsi" w:hAnsiTheme="minorHAnsi"/>
                <w:color w:val="000000"/>
                <w:sz w:val="22"/>
                <w:szCs w:val="22"/>
                <w:lang w:val="uk-UA" w:eastAsia="uk-UA"/>
              </w:rPr>
            </w:pPr>
            <w:r w:rsidRPr="00EB69C9">
              <w:rPr>
                <w:rFonts w:asciiTheme="minorHAnsi" w:hAnsiTheme="minorHAnsi"/>
                <w:color w:val="000000"/>
                <w:sz w:val="22"/>
                <w:szCs w:val="22"/>
              </w:rPr>
              <w:t>4324,0</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pacing w:before="132"/>
              <w:jc w:val="right"/>
              <w:rPr>
                <w:rFonts w:asciiTheme="minorHAnsi" w:hAnsiTheme="minorHAnsi"/>
                <w:color w:val="000000"/>
                <w:sz w:val="22"/>
                <w:szCs w:val="22"/>
              </w:rPr>
            </w:pPr>
            <w:r w:rsidRPr="00EB69C9">
              <w:rPr>
                <w:rFonts w:asciiTheme="minorHAnsi" w:hAnsiTheme="minorHAnsi"/>
                <w:color w:val="000000"/>
                <w:sz w:val="22"/>
                <w:szCs w:val="22"/>
              </w:rPr>
              <w:t>91,0</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pacing w:before="132"/>
              <w:jc w:val="right"/>
              <w:rPr>
                <w:rFonts w:asciiTheme="minorHAnsi" w:hAnsiTheme="minorHAnsi"/>
                <w:color w:val="000000"/>
                <w:sz w:val="22"/>
                <w:szCs w:val="22"/>
              </w:rPr>
            </w:pPr>
            <w:r w:rsidRPr="00EB69C9">
              <w:rPr>
                <w:rFonts w:asciiTheme="minorHAnsi" w:hAnsiTheme="minorHAnsi"/>
                <w:color w:val="000000"/>
                <w:sz w:val="22"/>
                <w:szCs w:val="22"/>
              </w:rPr>
              <w:t>79,7</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pacing w:before="132"/>
              <w:jc w:val="right"/>
              <w:rPr>
                <w:rFonts w:asciiTheme="minorHAnsi" w:hAnsiTheme="minorHAnsi"/>
                <w:color w:val="000000"/>
                <w:sz w:val="22"/>
                <w:szCs w:val="22"/>
              </w:rPr>
            </w:pPr>
            <w:r w:rsidRPr="00EB69C9">
              <w:rPr>
                <w:rFonts w:asciiTheme="minorHAnsi" w:hAnsiTheme="minorHAnsi"/>
                <w:color w:val="000000"/>
                <w:sz w:val="22"/>
                <w:szCs w:val="22"/>
              </w:rPr>
              <w:t>830,4</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pacing w:before="132"/>
              <w:jc w:val="right"/>
              <w:rPr>
                <w:rFonts w:asciiTheme="minorHAnsi" w:hAnsiTheme="minorHAnsi"/>
                <w:color w:val="000000"/>
                <w:sz w:val="22"/>
                <w:szCs w:val="22"/>
              </w:rPr>
            </w:pPr>
            <w:r w:rsidRPr="00EB69C9">
              <w:rPr>
                <w:rFonts w:asciiTheme="minorHAnsi" w:hAnsiTheme="minorHAnsi"/>
                <w:color w:val="000000"/>
                <w:sz w:val="22"/>
                <w:szCs w:val="22"/>
              </w:rPr>
              <w:t>119,9</w:t>
            </w:r>
          </w:p>
        </w:tc>
        <w:tc>
          <w:tcPr>
            <w:tcW w:w="1017"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pacing w:before="132"/>
              <w:jc w:val="right"/>
              <w:rPr>
                <w:rFonts w:asciiTheme="minorHAnsi" w:hAnsiTheme="minorHAnsi"/>
                <w:color w:val="000000"/>
                <w:sz w:val="22"/>
                <w:szCs w:val="22"/>
              </w:rPr>
            </w:pPr>
            <w:r w:rsidRPr="00EB69C9">
              <w:rPr>
                <w:rFonts w:asciiTheme="minorHAnsi" w:hAnsiTheme="minorHAnsi"/>
                <w:color w:val="000000"/>
                <w:sz w:val="22"/>
                <w:szCs w:val="22"/>
              </w:rPr>
              <w:t>71,5</w:t>
            </w:r>
          </w:p>
        </w:tc>
      </w:tr>
      <w:tr w:rsidR="00EB69C9" w:rsidRPr="00EB69C9" w:rsidTr="00195608">
        <w:trPr>
          <w:trHeight w:val="414"/>
        </w:trPr>
        <w:tc>
          <w:tcPr>
            <w:tcW w:w="2951" w:type="dxa"/>
            <w:tcBorders>
              <w:top w:val="dotted" w:sz="4" w:space="0" w:color="000000"/>
              <w:left w:val="dotted" w:sz="4" w:space="0" w:color="000000"/>
              <w:bottom w:val="dotted" w:sz="4" w:space="0" w:color="000000"/>
              <w:right w:val="dotted" w:sz="4" w:space="0" w:color="000000"/>
            </w:tcBorders>
            <w:vAlign w:val="bottom"/>
          </w:tcPr>
          <w:p w:rsidR="00EB69C9" w:rsidRPr="0031347E" w:rsidRDefault="00EB69C9" w:rsidP="00EB69C9">
            <w:pPr>
              <w:suppressAutoHyphens w:val="0"/>
              <w:spacing w:before="132" w:line="276" w:lineRule="auto"/>
              <w:rPr>
                <w:rFonts w:ascii="Calibri" w:hAnsi="Calibri"/>
                <w:sz w:val="22"/>
                <w:szCs w:val="22"/>
                <w:lang w:val="uk-UA" w:eastAsia="ru-RU"/>
              </w:rPr>
            </w:pPr>
            <w:r w:rsidRPr="0031347E">
              <w:rPr>
                <w:rFonts w:ascii="Calibri" w:hAnsi="Calibri"/>
                <w:sz w:val="22"/>
                <w:szCs w:val="22"/>
                <w:lang w:val="uk-UA" w:eastAsia="ru-RU"/>
              </w:rPr>
              <w:t>Ділові послуги</w:t>
            </w:r>
          </w:p>
        </w:tc>
        <w:tc>
          <w:tcPr>
            <w:tcW w:w="994"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center"/>
              <w:rPr>
                <w:rFonts w:ascii="Calibri" w:hAnsi="Calibri"/>
                <w:sz w:val="22"/>
                <w:szCs w:val="22"/>
                <w:lang w:val="uk-UA" w:eastAsia="ru-RU"/>
              </w:rPr>
            </w:pPr>
            <w:r w:rsidRPr="00EB69C9">
              <w:rPr>
                <w:rFonts w:ascii="Calibri" w:hAnsi="Calibri"/>
                <w:sz w:val="22"/>
                <w:szCs w:val="22"/>
                <w:lang w:val="uk-UA" w:eastAsia="ru-RU"/>
              </w:rPr>
              <w:t>10</w:t>
            </w:r>
          </w:p>
        </w:tc>
        <w:tc>
          <w:tcPr>
            <w:tcW w:w="1015"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15760,2</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109,7</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2,8</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4908,5</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145,5</w:t>
            </w:r>
          </w:p>
        </w:tc>
        <w:tc>
          <w:tcPr>
            <w:tcW w:w="1017"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16,5</w:t>
            </w:r>
          </w:p>
        </w:tc>
      </w:tr>
      <w:tr w:rsidR="00EB69C9" w:rsidRPr="00EB69C9" w:rsidTr="00195608">
        <w:trPr>
          <w:trHeight w:val="414"/>
        </w:trPr>
        <w:tc>
          <w:tcPr>
            <w:tcW w:w="2951" w:type="dxa"/>
            <w:tcBorders>
              <w:top w:val="dotted" w:sz="4" w:space="0" w:color="000000"/>
              <w:left w:val="dotted" w:sz="4" w:space="0" w:color="000000"/>
              <w:bottom w:val="dotted" w:sz="4" w:space="0" w:color="000000"/>
              <w:right w:val="dotted" w:sz="4" w:space="0" w:color="000000"/>
            </w:tcBorders>
            <w:vAlign w:val="bottom"/>
          </w:tcPr>
          <w:p w:rsidR="00EB69C9" w:rsidRPr="0031347E" w:rsidRDefault="00EB69C9" w:rsidP="00EB69C9">
            <w:pPr>
              <w:suppressAutoHyphens w:val="0"/>
              <w:spacing w:before="132" w:line="276" w:lineRule="auto"/>
              <w:rPr>
                <w:rFonts w:ascii="Calibri" w:hAnsi="Calibri"/>
                <w:sz w:val="22"/>
                <w:szCs w:val="22"/>
                <w:lang w:val="uk-UA" w:eastAsia="ru-RU"/>
              </w:rPr>
            </w:pPr>
            <w:r w:rsidRPr="0031347E">
              <w:rPr>
                <w:rFonts w:ascii="Calibri" w:hAnsi="Calibri"/>
                <w:sz w:val="22"/>
                <w:szCs w:val="22"/>
                <w:lang w:val="uk-UA" w:eastAsia="ru-RU"/>
              </w:rPr>
              <w:t>у тому числі</w:t>
            </w:r>
          </w:p>
        </w:tc>
        <w:tc>
          <w:tcPr>
            <w:tcW w:w="994"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center"/>
              <w:rPr>
                <w:rFonts w:ascii="Calibri" w:hAnsi="Calibri"/>
                <w:sz w:val="22"/>
                <w:szCs w:val="22"/>
                <w:lang w:val="uk-UA" w:eastAsia="ru-RU"/>
              </w:rPr>
            </w:pPr>
          </w:p>
        </w:tc>
        <w:tc>
          <w:tcPr>
            <w:tcW w:w="1015"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p>
        </w:tc>
        <w:tc>
          <w:tcPr>
            <w:tcW w:w="1017"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p>
        </w:tc>
      </w:tr>
      <w:tr w:rsidR="00EB69C9" w:rsidRPr="00EB69C9" w:rsidTr="00195608">
        <w:trPr>
          <w:trHeight w:val="414"/>
        </w:trPr>
        <w:tc>
          <w:tcPr>
            <w:tcW w:w="2951" w:type="dxa"/>
            <w:tcBorders>
              <w:top w:val="dotted" w:sz="4" w:space="0" w:color="000000"/>
              <w:left w:val="dotted" w:sz="4" w:space="0" w:color="000000"/>
              <w:bottom w:val="dotted" w:sz="4" w:space="0" w:color="000000"/>
              <w:right w:val="dotted" w:sz="4" w:space="0" w:color="000000"/>
            </w:tcBorders>
            <w:vAlign w:val="bottom"/>
          </w:tcPr>
          <w:p w:rsidR="00EB69C9" w:rsidRPr="0031347E" w:rsidRDefault="00EB69C9" w:rsidP="00EB69C9">
            <w:pPr>
              <w:suppressAutoHyphens w:val="0"/>
              <w:spacing w:before="132" w:line="276" w:lineRule="auto"/>
              <w:rPr>
                <w:rFonts w:ascii="Calibri" w:hAnsi="Calibri"/>
                <w:sz w:val="22"/>
                <w:szCs w:val="22"/>
                <w:lang w:val="uk-UA" w:eastAsia="ru-RU"/>
              </w:rPr>
            </w:pPr>
            <w:r w:rsidRPr="0031347E">
              <w:rPr>
                <w:rFonts w:ascii="Calibri" w:hAnsi="Calibri"/>
                <w:sz w:val="22"/>
                <w:szCs w:val="22"/>
                <w:lang w:val="uk-UA" w:eastAsia="ru-RU"/>
              </w:rPr>
              <w:t>Професійні та консалтингові послуги</w:t>
            </w:r>
          </w:p>
        </w:tc>
        <w:tc>
          <w:tcPr>
            <w:tcW w:w="994"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center"/>
              <w:rPr>
                <w:rFonts w:ascii="Calibri" w:hAnsi="Calibri"/>
                <w:sz w:val="22"/>
                <w:szCs w:val="22"/>
                <w:lang w:val="uk-UA" w:eastAsia="ru-RU"/>
              </w:rPr>
            </w:pPr>
            <w:r w:rsidRPr="00EB69C9">
              <w:rPr>
                <w:rFonts w:ascii="Calibri" w:hAnsi="Calibri"/>
                <w:sz w:val="22"/>
                <w:szCs w:val="22"/>
                <w:lang w:val="uk-UA" w:eastAsia="ru-RU"/>
              </w:rPr>
              <w:t>10.02</w:t>
            </w:r>
          </w:p>
        </w:tc>
        <w:tc>
          <w:tcPr>
            <w:tcW w:w="1015"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1423,2</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73,1</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9,0</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2307,4</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164,1</w:t>
            </w:r>
          </w:p>
        </w:tc>
        <w:tc>
          <w:tcPr>
            <w:tcW w:w="1017"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47,0</w:t>
            </w:r>
          </w:p>
        </w:tc>
      </w:tr>
      <w:tr w:rsidR="00EB69C9" w:rsidRPr="00EB69C9" w:rsidTr="00195608">
        <w:trPr>
          <w:trHeight w:val="414"/>
        </w:trPr>
        <w:tc>
          <w:tcPr>
            <w:tcW w:w="2951" w:type="dxa"/>
            <w:tcBorders>
              <w:top w:val="dotted" w:sz="4" w:space="0" w:color="000000"/>
              <w:left w:val="dotted" w:sz="4" w:space="0" w:color="000000"/>
              <w:bottom w:val="dotted" w:sz="4" w:space="0" w:color="000000"/>
              <w:right w:val="dotted" w:sz="4" w:space="0" w:color="000000"/>
            </w:tcBorders>
            <w:vAlign w:val="bottom"/>
          </w:tcPr>
          <w:p w:rsidR="00EB69C9" w:rsidRPr="0031347E" w:rsidRDefault="00EB69C9" w:rsidP="00EB69C9">
            <w:pPr>
              <w:suppressAutoHyphens w:val="0"/>
              <w:spacing w:before="132" w:line="276" w:lineRule="auto"/>
              <w:rPr>
                <w:rFonts w:ascii="Calibri" w:hAnsi="Calibri"/>
                <w:sz w:val="22"/>
                <w:szCs w:val="22"/>
                <w:lang w:val="uk-UA" w:eastAsia="ru-RU"/>
              </w:rPr>
            </w:pPr>
            <w:r w:rsidRPr="0031347E">
              <w:rPr>
                <w:rFonts w:ascii="Calibri" w:hAnsi="Calibri"/>
                <w:sz w:val="22"/>
                <w:szCs w:val="22"/>
                <w:lang w:val="uk-UA" w:eastAsia="ru-RU"/>
              </w:rPr>
              <w:t xml:space="preserve">Наукові та технічні послуги </w:t>
            </w:r>
          </w:p>
        </w:tc>
        <w:tc>
          <w:tcPr>
            <w:tcW w:w="994"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center"/>
              <w:rPr>
                <w:rFonts w:ascii="Calibri" w:hAnsi="Calibri"/>
                <w:sz w:val="22"/>
                <w:szCs w:val="22"/>
                <w:lang w:val="uk-UA" w:eastAsia="ru-RU"/>
              </w:rPr>
            </w:pPr>
            <w:r w:rsidRPr="00EB69C9">
              <w:rPr>
                <w:rFonts w:ascii="Calibri" w:hAnsi="Calibri"/>
                <w:sz w:val="22"/>
                <w:szCs w:val="22"/>
                <w:lang w:val="uk-UA" w:eastAsia="ru-RU"/>
              </w:rPr>
              <w:t>10.03</w:t>
            </w:r>
          </w:p>
        </w:tc>
        <w:tc>
          <w:tcPr>
            <w:tcW w:w="1015"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13076,5</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117,8</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83,0</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678,5</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97,6</w:t>
            </w:r>
          </w:p>
        </w:tc>
        <w:tc>
          <w:tcPr>
            <w:tcW w:w="1017"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13,8</w:t>
            </w:r>
          </w:p>
        </w:tc>
      </w:tr>
      <w:tr w:rsidR="00EB69C9" w:rsidRPr="00EB69C9" w:rsidTr="00195608">
        <w:trPr>
          <w:trHeight w:val="414"/>
        </w:trPr>
        <w:tc>
          <w:tcPr>
            <w:tcW w:w="2951" w:type="dxa"/>
            <w:tcBorders>
              <w:top w:val="dotted" w:sz="4" w:space="0" w:color="000000"/>
              <w:left w:val="dotted" w:sz="4" w:space="0" w:color="000000"/>
              <w:bottom w:val="dotted" w:sz="4" w:space="0" w:color="000000"/>
              <w:right w:val="dotted" w:sz="4" w:space="0" w:color="000000"/>
            </w:tcBorders>
            <w:vAlign w:val="bottom"/>
          </w:tcPr>
          <w:p w:rsidR="00EB69C9" w:rsidRPr="0031347E" w:rsidRDefault="00EB69C9" w:rsidP="00EB69C9">
            <w:pPr>
              <w:suppressAutoHyphens w:val="0"/>
              <w:spacing w:before="132" w:line="276" w:lineRule="auto"/>
              <w:rPr>
                <w:rFonts w:ascii="Calibri" w:hAnsi="Calibri"/>
                <w:sz w:val="22"/>
                <w:szCs w:val="22"/>
                <w:lang w:val="uk-UA" w:eastAsia="ru-RU"/>
              </w:rPr>
            </w:pPr>
            <w:r w:rsidRPr="0031347E">
              <w:rPr>
                <w:rFonts w:ascii="Calibri" w:hAnsi="Calibri"/>
                <w:sz w:val="22"/>
                <w:szCs w:val="22"/>
                <w:lang w:val="uk-UA" w:eastAsia="ru-RU"/>
              </w:rPr>
              <w:t>Послуги операційного лізингу</w:t>
            </w:r>
          </w:p>
        </w:tc>
        <w:tc>
          <w:tcPr>
            <w:tcW w:w="994"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center"/>
              <w:rPr>
                <w:rFonts w:ascii="Calibri" w:hAnsi="Calibri"/>
                <w:sz w:val="22"/>
                <w:szCs w:val="22"/>
                <w:lang w:val="uk-UA" w:eastAsia="ru-RU"/>
              </w:rPr>
            </w:pPr>
            <w:r w:rsidRPr="00EB69C9">
              <w:rPr>
                <w:rFonts w:ascii="Calibri" w:hAnsi="Calibri"/>
                <w:sz w:val="22"/>
                <w:szCs w:val="22"/>
                <w:lang w:val="uk-UA" w:eastAsia="ru-RU"/>
              </w:rPr>
              <w:t>10.06</w:t>
            </w:r>
          </w:p>
        </w:tc>
        <w:tc>
          <w:tcPr>
            <w:tcW w:w="1015"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к</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к</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к</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1666,4</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143,1</w:t>
            </w:r>
          </w:p>
        </w:tc>
        <w:tc>
          <w:tcPr>
            <w:tcW w:w="1017"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34,0</w:t>
            </w:r>
          </w:p>
        </w:tc>
      </w:tr>
      <w:tr w:rsidR="00EB69C9" w:rsidRPr="00EB69C9" w:rsidTr="00195608">
        <w:trPr>
          <w:trHeight w:val="414"/>
        </w:trPr>
        <w:tc>
          <w:tcPr>
            <w:tcW w:w="2951" w:type="dxa"/>
            <w:tcBorders>
              <w:top w:val="dotted" w:sz="4" w:space="0" w:color="000000"/>
              <w:left w:val="dotted" w:sz="4" w:space="0" w:color="000000"/>
              <w:bottom w:val="dotted" w:sz="4" w:space="0" w:color="000000"/>
              <w:right w:val="dotted" w:sz="4" w:space="0" w:color="000000"/>
            </w:tcBorders>
            <w:vAlign w:val="bottom"/>
          </w:tcPr>
          <w:p w:rsidR="00EB69C9" w:rsidRPr="0031347E" w:rsidRDefault="00EB69C9" w:rsidP="00EB69C9">
            <w:pPr>
              <w:suppressAutoHyphens w:val="0"/>
              <w:spacing w:before="132" w:line="276" w:lineRule="auto"/>
              <w:rPr>
                <w:rFonts w:ascii="Calibri" w:hAnsi="Calibri"/>
                <w:sz w:val="22"/>
                <w:szCs w:val="22"/>
                <w:lang w:val="uk-UA" w:eastAsia="ru-RU"/>
              </w:rPr>
            </w:pPr>
            <w:r w:rsidRPr="0031347E">
              <w:rPr>
                <w:rFonts w:ascii="Calibri" w:hAnsi="Calibri"/>
                <w:sz w:val="22"/>
                <w:szCs w:val="22"/>
                <w:lang w:val="uk-UA" w:eastAsia="ru-RU"/>
              </w:rPr>
              <w:t>Інші ділові послуги</w:t>
            </w:r>
          </w:p>
        </w:tc>
        <w:tc>
          <w:tcPr>
            <w:tcW w:w="994"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center"/>
              <w:rPr>
                <w:rFonts w:ascii="Calibri" w:hAnsi="Calibri"/>
                <w:sz w:val="22"/>
                <w:szCs w:val="22"/>
                <w:lang w:val="uk-UA" w:eastAsia="ru-RU"/>
              </w:rPr>
            </w:pPr>
            <w:r w:rsidRPr="00EB69C9">
              <w:rPr>
                <w:rFonts w:ascii="Calibri" w:hAnsi="Calibri"/>
                <w:sz w:val="22"/>
                <w:szCs w:val="22"/>
                <w:lang w:val="uk-UA" w:eastAsia="ru-RU"/>
              </w:rPr>
              <w:t>10.08</w:t>
            </w:r>
          </w:p>
        </w:tc>
        <w:tc>
          <w:tcPr>
            <w:tcW w:w="1015"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614,7</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128,1</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3,9</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к</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к</w:t>
            </w:r>
          </w:p>
        </w:tc>
        <w:tc>
          <w:tcPr>
            <w:tcW w:w="1017"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к</w:t>
            </w:r>
          </w:p>
        </w:tc>
      </w:tr>
      <w:tr w:rsidR="00EB69C9" w:rsidRPr="00EB69C9" w:rsidTr="00195608">
        <w:trPr>
          <w:trHeight w:val="414"/>
        </w:trPr>
        <w:tc>
          <w:tcPr>
            <w:tcW w:w="2951" w:type="dxa"/>
            <w:tcBorders>
              <w:top w:val="dotted" w:sz="4" w:space="0" w:color="000000"/>
              <w:left w:val="dotted" w:sz="4" w:space="0" w:color="000000"/>
              <w:bottom w:val="dotted" w:sz="4" w:space="0" w:color="000000"/>
              <w:right w:val="dotted" w:sz="4" w:space="0" w:color="000000"/>
            </w:tcBorders>
            <w:vAlign w:val="bottom"/>
          </w:tcPr>
          <w:p w:rsidR="00EB69C9" w:rsidRPr="0031347E" w:rsidRDefault="00EB69C9" w:rsidP="00EB69C9">
            <w:pPr>
              <w:suppressAutoHyphens w:val="0"/>
              <w:spacing w:before="132" w:line="276" w:lineRule="auto"/>
              <w:rPr>
                <w:rFonts w:ascii="Calibri" w:hAnsi="Calibri"/>
                <w:sz w:val="22"/>
                <w:szCs w:val="22"/>
                <w:lang w:val="uk-UA" w:eastAsia="ru-RU"/>
              </w:rPr>
            </w:pPr>
            <w:r w:rsidRPr="0031347E">
              <w:rPr>
                <w:rFonts w:ascii="Calibri" w:hAnsi="Calibri"/>
                <w:sz w:val="22"/>
                <w:szCs w:val="22"/>
                <w:lang w:val="uk-UA" w:eastAsia="ru-RU"/>
              </w:rPr>
              <w:t>Послуги приватним особам, культурні та рекреаційні послуги</w:t>
            </w:r>
          </w:p>
        </w:tc>
        <w:tc>
          <w:tcPr>
            <w:tcW w:w="994"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center"/>
              <w:rPr>
                <w:rFonts w:ascii="Calibri" w:hAnsi="Calibri"/>
                <w:sz w:val="22"/>
                <w:szCs w:val="22"/>
                <w:lang w:val="uk-UA" w:eastAsia="ru-RU"/>
              </w:rPr>
            </w:pPr>
            <w:r w:rsidRPr="00EB69C9">
              <w:rPr>
                <w:rFonts w:ascii="Calibri" w:hAnsi="Calibri"/>
                <w:sz w:val="22"/>
                <w:szCs w:val="22"/>
                <w:lang w:val="uk-UA" w:eastAsia="ru-RU"/>
              </w:rPr>
              <w:t>11</w:t>
            </w:r>
          </w:p>
        </w:tc>
        <w:tc>
          <w:tcPr>
            <w:tcW w:w="1015"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к</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к</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к</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w:t>
            </w:r>
          </w:p>
        </w:tc>
        <w:tc>
          <w:tcPr>
            <w:tcW w:w="1017"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w:t>
            </w:r>
          </w:p>
        </w:tc>
      </w:tr>
      <w:tr w:rsidR="00EB69C9" w:rsidRPr="00EB69C9" w:rsidTr="00195608">
        <w:trPr>
          <w:trHeight w:val="414"/>
        </w:trPr>
        <w:tc>
          <w:tcPr>
            <w:tcW w:w="2951" w:type="dxa"/>
            <w:tcBorders>
              <w:top w:val="dotted" w:sz="4" w:space="0" w:color="000000"/>
              <w:left w:val="dotted" w:sz="4" w:space="0" w:color="000000"/>
              <w:bottom w:val="dotted" w:sz="4" w:space="0" w:color="000000"/>
              <w:right w:val="dotted" w:sz="4" w:space="0" w:color="000000"/>
            </w:tcBorders>
            <w:vAlign w:val="bottom"/>
          </w:tcPr>
          <w:p w:rsidR="00EB69C9" w:rsidRPr="0031347E" w:rsidRDefault="00EB69C9" w:rsidP="00EB69C9">
            <w:pPr>
              <w:suppressAutoHyphens w:val="0"/>
              <w:spacing w:before="132" w:line="276" w:lineRule="auto"/>
              <w:rPr>
                <w:rFonts w:ascii="Calibri" w:hAnsi="Calibri"/>
                <w:sz w:val="22"/>
                <w:szCs w:val="22"/>
                <w:lang w:val="uk-UA" w:eastAsia="ru-RU"/>
              </w:rPr>
            </w:pPr>
            <w:r w:rsidRPr="0031347E">
              <w:rPr>
                <w:rFonts w:ascii="Calibri" w:hAnsi="Calibri"/>
                <w:sz w:val="22"/>
                <w:szCs w:val="22"/>
                <w:lang w:val="uk-UA" w:eastAsia="ru-RU"/>
              </w:rPr>
              <w:t>Державні та урядові послуги</w:t>
            </w:r>
          </w:p>
        </w:tc>
        <w:tc>
          <w:tcPr>
            <w:tcW w:w="994"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center"/>
              <w:rPr>
                <w:rFonts w:ascii="Calibri" w:hAnsi="Calibri"/>
                <w:sz w:val="22"/>
                <w:szCs w:val="22"/>
                <w:lang w:val="uk-UA" w:eastAsia="ru-RU"/>
              </w:rPr>
            </w:pPr>
            <w:r w:rsidRPr="00EB69C9">
              <w:rPr>
                <w:rFonts w:ascii="Calibri" w:hAnsi="Calibri"/>
                <w:sz w:val="22"/>
                <w:szCs w:val="22"/>
                <w:lang w:val="uk-UA" w:eastAsia="ru-RU"/>
              </w:rPr>
              <w:t>12</w:t>
            </w:r>
          </w:p>
        </w:tc>
        <w:tc>
          <w:tcPr>
            <w:tcW w:w="1015"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к</w:t>
            </w:r>
          </w:p>
        </w:tc>
        <w:tc>
          <w:tcPr>
            <w:tcW w:w="1016"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к</w:t>
            </w:r>
          </w:p>
        </w:tc>
        <w:tc>
          <w:tcPr>
            <w:tcW w:w="1017" w:type="dxa"/>
            <w:tcBorders>
              <w:top w:val="dotted" w:sz="4" w:space="0" w:color="000000"/>
              <w:left w:val="dotted" w:sz="4" w:space="0" w:color="000000"/>
              <w:bottom w:val="dotted" w:sz="4" w:space="0" w:color="000000"/>
              <w:right w:val="dotted" w:sz="4" w:space="0" w:color="000000"/>
            </w:tcBorders>
            <w:vAlign w:val="bottom"/>
          </w:tcPr>
          <w:p w:rsidR="00EB69C9" w:rsidRPr="00EB69C9" w:rsidRDefault="00EB69C9" w:rsidP="00195608">
            <w:pPr>
              <w:suppressAutoHyphens w:val="0"/>
              <w:spacing w:before="132" w:line="276" w:lineRule="auto"/>
              <w:jc w:val="right"/>
              <w:rPr>
                <w:rFonts w:ascii="Calibri" w:hAnsi="Calibri"/>
                <w:sz w:val="22"/>
                <w:szCs w:val="22"/>
                <w:lang w:val="uk-UA" w:eastAsia="ru-RU"/>
              </w:rPr>
            </w:pPr>
            <w:r w:rsidRPr="00EB69C9">
              <w:rPr>
                <w:rFonts w:ascii="Calibri" w:hAnsi="Calibri"/>
                <w:sz w:val="22"/>
                <w:szCs w:val="22"/>
                <w:lang w:val="uk-UA" w:eastAsia="ru-RU"/>
              </w:rPr>
              <w:t>к</w:t>
            </w:r>
          </w:p>
        </w:tc>
      </w:tr>
    </w:tbl>
    <w:p w:rsidR="00527471" w:rsidRPr="0031347E" w:rsidRDefault="00255AAD" w:rsidP="00255AAD">
      <w:pPr>
        <w:pStyle w:val="af9"/>
        <w:tabs>
          <w:tab w:val="left" w:pos="1418"/>
        </w:tabs>
        <w:rPr>
          <w:sz w:val="24"/>
          <w:szCs w:val="24"/>
          <w:vertAlign w:val="superscript"/>
          <w:lang w:val="uk-UA"/>
        </w:rPr>
      </w:pPr>
      <w:r>
        <w:rPr>
          <w:sz w:val="24"/>
          <w:szCs w:val="24"/>
          <w:vertAlign w:val="superscript"/>
          <w:lang w:val="uk-UA"/>
        </w:rPr>
        <w:t>__________________</w:t>
      </w:r>
    </w:p>
    <w:p w:rsidR="00527471" w:rsidRPr="0031347E" w:rsidRDefault="00527471" w:rsidP="00527471">
      <w:pPr>
        <w:pStyle w:val="af9"/>
        <w:jc w:val="both"/>
        <w:rPr>
          <w:rFonts w:ascii="Calibri" w:hAnsi="Calibri"/>
          <w:lang w:val="uk-UA"/>
        </w:rPr>
      </w:pPr>
      <w:r w:rsidRPr="0031347E">
        <w:rPr>
          <w:rFonts w:ascii="Calibri" w:hAnsi="Calibri"/>
          <w:lang w:val="uk-UA"/>
        </w:rPr>
        <w:t>к – 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527471" w:rsidRPr="0031347E" w:rsidRDefault="00527471" w:rsidP="00527471">
      <w:pPr>
        <w:pStyle w:val="af9"/>
        <w:ind w:left="-28" w:hanging="126"/>
        <w:jc w:val="both"/>
        <w:rPr>
          <w:rFonts w:ascii="Calibri" w:hAnsi="Calibri"/>
          <w:lang w:val="uk-UA"/>
        </w:rPr>
      </w:pPr>
    </w:p>
    <w:p w:rsidR="00527471" w:rsidRPr="0031347E" w:rsidRDefault="00527471" w:rsidP="00527471">
      <w:pPr>
        <w:rPr>
          <w:rFonts w:ascii="Calibri" w:hAnsi="Calibri"/>
          <w:lang w:val="uk-UA"/>
        </w:rPr>
      </w:pPr>
    </w:p>
    <w:p w:rsidR="00527471" w:rsidRPr="0031347E" w:rsidRDefault="00527471" w:rsidP="00527471">
      <w:pPr>
        <w:ind w:right="-285"/>
        <w:jc w:val="right"/>
        <w:rPr>
          <w:rFonts w:ascii="Calibri" w:hAnsi="Calibri"/>
          <w:lang w:val="uk-UA"/>
        </w:rPr>
      </w:pPr>
    </w:p>
    <w:p w:rsidR="00B74716" w:rsidRPr="0043520B" w:rsidRDefault="00B74716" w:rsidP="00527471">
      <w:pPr>
        <w:rPr>
          <w:rFonts w:ascii="Calibri" w:hAnsi="Calibri"/>
          <w:lang w:val="uk-UA"/>
        </w:rPr>
      </w:pPr>
    </w:p>
    <w:sectPr w:rsidR="00B74716" w:rsidRPr="0043520B" w:rsidSect="005B0FAA">
      <w:footerReference w:type="first" r:id="rId19"/>
      <w:type w:val="continuous"/>
      <w:pgSz w:w="11906" w:h="16838"/>
      <w:pgMar w:top="850" w:right="1134" w:bottom="850" w:left="1134" w:header="708"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E59" w:rsidRDefault="00912E59">
      <w:r>
        <w:separator/>
      </w:r>
    </w:p>
  </w:endnote>
  <w:endnote w:type="continuationSeparator" w:id="0">
    <w:p w:rsidR="00912E59" w:rsidRDefault="00912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586" w:rsidRPr="00A03088" w:rsidRDefault="00373586">
    <w:pPr>
      <w:pStyle w:val="af6"/>
      <w:rPr>
        <w:rFonts w:ascii="Calibri" w:hAnsi="Calibri"/>
      </w:rPr>
    </w:pPr>
    <w:r w:rsidRPr="00A03088">
      <w:rPr>
        <w:rStyle w:val="a4"/>
        <w:rFonts w:ascii="Calibri" w:hAnsi="Calibri"/>
      </w:rPr>
      <w:fldChar w:fldCharType="begin"/>
    </w:r>
    <w:r w:rsidRPr="00A03088">
      <w:rPr>
        <w:rStyle w:val="a4"/>
        <w:rFonts w:ascii="Calibri" w:hAnsi="Calibri"/>
      </w:rPr>
      <w:instrText xml:space="preserve"> PAGE </w:instrText>
    </w:r>
    <w:r w:rsidRPr="00A03088">
      <w:rPr>
        <w:rStyle w:val="a4"/>
        <w:rFonts w:ascii="Calibri" w:hAnsi="Calibri"/>
      </w:rPr>
      <w:fldChar w:fldCharType="separate"/>
    </w:r>
    <w:r w:rsidR="00255AAD">
      <w:rPr>
        <w:rStyle w:val="a4"/>
        <w:rFonts w:ascii="Calibri" w:hAnsi="Calibri"/>
        <w:noProof/>
      </w:rPr>
      <w:t>4</w:t>
    </w:r>
    <w:r w:rsidRPr="00A03088">
      <w:rPr>
        <w:rStyle w:val="a4"/>
        <w:rFonts w:ascii="Calibri" w:hAnsi="Calibri"/>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586" w:rsidRPr="00B92961" w:rsidRDefault="00373586">
    <w:pPr>
      <w:pStyle w:val="af6"/>
      <w:jc w:val="right"/>
      <w:rPr>
        <w:rFonts w:ascii="Calibri" w:hAnsi="Calibri"/>
      </w:rPr>
    </w:pPr>
    <w:r w:rsidRPr="00B92961">
      <w:rPr>
        <w:rFonts w:ascii="Calibri" w:hAnsi="Calibri"/>
      </w:rPr>
      <w:fldChar w:fldCharType="begin"/>
    </w:r>
    <w:r w:rsidRPr="00B92961">
      <w:rPr>
        <w:rFonts w:ascii="Calibri" w:hAnsi="Calibri"/>
      </w:rPr>
      <w:instrText>PAGE   \* MERGEFORMAT</w:instrText>
    </w:r>
    <w:r w:rsidRPr="00B92961">
      <w:rPr>
        <w:rFonts w:ascii="Calibri" w:hAnsi="Calibri"/>
      </w:rPr>
      <w:fldChar w:fldCharType="separate"/>
    </w:r>
    <w:r w:rsidRPr="00666F0F">
      <w:rPr>
        <w:rFonts w:ascii="Calibri" w:hAnsi="Calibri"/>
        <w:noProof/>
        <w:lang w:val="uk-UA"/>
      </w:rPr>
      <w:t>2</w:t>
    </w:r>
    <w:r w:rsidRPr="00B92961">
      <w:rPr>
        <w:rFonts w:ascii="Calibri" w:hAnsi="Calibri"/>
      </w:rPr>
      <w:fldChar w:fldCharType="end"/>
    </w:r>
  </w:p>
  <w:p w:rsidR="00373586" w:rsidRDefault="00373586">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586" w:rsidRPr="00B92961" w:rsidRDefault="00373586">
    <w:pPr>
      <w:pStyle w:val="af6"/>
      <w:jc w:val="right"/>
      <w:rPr>
        <w:rFonts w:ascii="Calibri" w:hAnsi="Calibri"/>
      </w:rPr>
    </w:pPr>
    <w:r w:rsidRPr="00B92961">
      <w:rPr>
        <w:rFonts w:ascii="Calibri" w:hAnsi="Calibri"/>
      </w:rPr>
      <w:fldChar w:fldCharType="begin"/>
    </w:r>
    <w:r w:rsidRPr="00B92961">
      <w:rPr>
        <w:rFonts w:ascii="Calibri" w:hAnsi="Calibri"/>
      </w:rPr>
      <w:instrText>PAGE   \* MERGEFORMAT</w:instrText>
    </w:r>
    <w:r w:rsidRPr="00B92961">
      <w:rPr>
        <w:rFonts w:ascii="Calibri" w:hAnsi="Calibri"/>
      </w:rPr>
      <w:fldChar w:fldCharType="separate"/>
    </w:r>
    <w:r w:rsidRPr="008F6DC7">
      <w:rPr>
        <w:rFonts w:ascii="Calibri" w:hAnsi="Calibri"/>
        <w:noProof/>
        <w:lang w:val="uk-UA"/>
      </w:rPr>
      <w:t>5</w:t>
    </w:r>
    <w:r w:rsidRPr="00B92961">
      <w:rPr>
        <w:rFonts w:ascii="Calibri" w:hAnsi="Calibri"/>
      </w:rPr>
      <w:fldChar w:fldCharType="end"/>
    </w:r>
  </w:p>
  <w:p w:rsidR="00373586" w:rsidRDefault="00373586">
    <w:pPr>
      <w:pStyle w:val="af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586" w:rsidRPr="00B92961" w:rsidRDefault="00373586">
    <w:pPr>
      <w:pStyle w:val="af6"/>
      <w:jc w:val="right"/>
      <w:rPr>
        <w:rFonts w:ascii="Calibri" w:hAnsi="Calibri"/>
      </w:rPr>
    </w:pPr>
    <w:r w:rsidRPr="00B92961">
      <w:rPr>
        <w:rFonts w:ascii="Calibri" w:hAnsi="Calibri"/>
      </w:rPr>
      <w:fldChar w:fldCharType="begin"/>
    </w:r>
    <w:r w:rsidRPr="00B92961">
      <w:rPr>
        <w:rFonts w:ascii="Calibri" w:hAnsi="Calibri"/>
      </w:rPr>
      <w:instrText>PAGE   \* MERGEFORMAT</w:instrText>
    </w:r>
    <w:r w:rsidRPr="00B92961">
      <w:rPr>
        <w:rFonts w:ascii="Calibri" w:hAnsi="Calibri"/>
      </w:rPr>
      <w:fldChar w:fldCharType="separate"/>
    </w:r>
    <w:r w:rsidR="00255AAD" w:rsidRPr="00255AAD">
      <w:rPr>
        <w:rFonts w:ascii="Calibri" w:hAnsi="Calibri"/>
        <w:noProof/>
        <w:lang w:val="uk-UA"/>
      </w:rPr>
      <w:t>5</w:t>
    </w:r>
    <w:r w:rsidRPr="00B92961">
      <w:rPr>
        <w:rFonts w:ascii="Calibri" w:hAnsi="Calibri"/>
      </w:rPr>
      <w:fldChar w:fldCharType="end"/>
    </w:r>
  </w:p>
  <w:p w:rsidR="00373586" w:rsidRDefault="00373586">
    <w:pPr>
      <w:pStyle w:val="af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586" w:rsidRDefault="0037358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E59" w:rsidRDefault="00912E59">
      <w:r>
        <w:separator/>
      </w:r>
    </w:p>
  </w:footnote>
  <w:footnote w:type="continuationSeparator" w:id="0">
    <w:p w:rsidR="00912E59" w:rsidRDefault="00912E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none"/>
      <w:pStyle w:val="1"/>
      <w:suff w:val="nothing"/>
      <w:lvlText w:val=""/>
      <w:lvlJc w:val="left"/>
      <w:pPr>
        <w:tabs>
          <w:tab w:val="num" w:pos="0"/>
        </w:tabs>
        <w:ind w:left="432" w:hanging="432"/>
      </w:pPr>
      <w:rPr>
        <w:rFonts w:cs="Times New Roman"/>
      </w:rPr>
    </w:lvl>
    <w:lvl w:ilvl="1">
      <w:start w:val="1"/>
      <w:numFmt w:val="none"/>
      <w:pStyle w:val="2"/>
      <w:suff w:val="nothing"/>
      <w:lvlText w:val=""/>
      <w:lvlJc w:val="left"/>
      <w:pPr>
        <w:tabs>
          <w:tab w:val="num" w:pos="0"/>
        </w:tabs>
        <w:ind w:left="576" w:hanging="576"/>
      </w:pPr>
      <w:rPr>
        <w:rFonts w:cs="Times New Roman"/>
      </w:rPr>
    </w:lvl>
    <w:lvl w:ilvl="2">
      <w:start w:val="1"/>
      <w:numFmt w:val="none"/>
      <w:pStyle w:val="3"/>
      <w:suff w:val="nothing"/>
      <w:lvlText w:val=""/>
      <w:lvlJc w:val="left"/>
      <w:pPr>
        <w:tabs>
          <w:tab w:val="num" w:pos="0"/>
        </w:tabs>
        <w:ind w:left="720" w:hanging="720"/>
      </w:pPr>
      <w:rPr>
        <w:rFonts w:cs="Times New Roman"/>
      </w:rPr>
    </w:lvl>
    <w:lvl w:ilvl="3">
      <w:start w:val="1"/>
      <w:numFmt w:val="none"/>
      <w:pStyle w:val="4"/>
      <w:suff w:val="nothing"/>
      <w:lvlText w:val=""/>
      <w:lvlJc w:val="left"/>
      <w:pPr>
        <w:tabs>
          <w:tab w:val="num" w:pos="0"/>
        </w:tabs>
        <w:ind w:left="864" w:hanging="864"/>
      </w:pPr>
      <w:rPr>
        <w:rFonts w:cs="Times New Roman"/>
      </w:rPr>
    </w:lvl>
    <w:lvl w:ilvl="4">
      <w:start w:val="1"/>
      <w:numFmt w:val="none"/>
      <w:pStyle w:val="5"/>
      <w:suff w:val="nothing"/>
      <w:lvlText w:val=""/>
      <w:lvlJc w:val="left"/>
      <w:pPr>
        <w:tabs>
          <w:tab w:val="num" w:pos="0"/>
        </w:tabs>
        <w:ind w:left="1008" w:hanging="1008"/>
      </w:pPr>
      <w:rPr>
        <w:rFonts w:cs="Times New Roman"/>
      </w:rPr>
    </w:lvl>
    <w:lvl w:ilvl="5">
      <w:start w:val="1"/>
      <w:numFmt w:val="none"/>
      <w:pStyle w:val="6"/>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pStyle w:val="8"/>
      <w:suff w:val="nothing"/>
      <w:lvlText w:val=""/>
      <w:lvlJc w:val="left"/>
      <w:pPr>
        <w:tabs>
          <w:tab w:val="num" w:pos="0"/>
        </w:tabs>
        <w:ind w:left="1440" w:hanging="1440"/>
      </w:pPr>
      <w:rPr>
        <w:rFonts w:cs="Times New Roman"/>
      </w:rPr>
    </w:lvl>
    <w:lvl w:ilvl="8">
      <w:start w:val="1"/>
      <w:numFmt w:val="none"/>
      <w:pStyle w:val="9"/>
      <w:suff w:val="nothing"/>
      <w:lvlText w:val=""/>
      <w:lvlJc w:val="left"/>
      <w:pPr>
        <w:tabs>
          <w:tab w:val="num" w:pos="0"/>
        </w:tabs>
        <w:ind w:left="1584" w:hanging="1584"/>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B76"/>
    <w:rsid w:val="000002EF"/>
    <w:rsid w:val="00004A7D"/>
    <w:rsid w:val="00011717"/>
    <w:rsid w:val="00011B07"/>
    <w:rsid w:val="00015ED3"/>
    <w:rsid w:val="000213B9"/>
    <w:rsid w:val="00025231"/>
    <w:rsid w:val="00025858"/>
    <w:rsid w:val="00026638"/>
    <w:rsid w:val="000315DF"/>
    <w:rsid w:val="0003597B"/>
    <w:rsid w:val="0004181B"/>
    <w:rsid w:val="00042910"/>
    <w:rsid w:val="000567B3"/>
    <w:rsid w:val="000604A5"/>
    <w:rsid w:val="000632A1"/>
    <w:rsid w:val="000729F6"/>
    <w:rsid w:val="00073873"/>
    <w:rsid w:val="0007516F"/>
    <w:rsid w:val="00086268"/>
    <w:rsid w:val="000918F2"/>
    <w:rsid w:val="000961FD"/>
    <w:rsid w:val="0009788D"/>
    <w:rsid w:val="000A6174"/>
    <w:rsid w:val="000A6412"/>
    <w:rsid w:val="000B1D09"/>
    <w:rsid w:val="000D61AA"/>
    <w:rsid w:val="000E44AD"/>
    <w:rsid w:val="000F1A74"/>
    <w:rsid w:val="00101C4F"/>
    <w:rsid w:val="00102DF6"/>
    <w:rsid w:val="00104729"/>
    <w:rsid w:val="00105020"/>
    <w:rsid w:val="00114A73"/>
    <w:rsid w:val="00115F28"/>
    <w:rsid w:val="001222E7"/>
    <w:rsid w:val="001235E9"/>
    <w:rsid w:val="001244AA"/>
    <w:rsid w:val="00132A28"/>
    <w:rsid w:val="00133365"/>
    <w:rsid w:val="00133BF3"/>
    <w:rsid w:val="001342AA"/>
    <w:rsid w:val="0013656B"/>
    <w:rsid w:val="001512DE"/>
    <w:rsid w:val="001547B0"/>
    <w:rsid w:val="001557AB"/>
    <w:rsid w:val="0015785D"/>
    <w:rsid w:val="001636C4"/>
    <w:rsid w:val="00171E2B"/>
    <w:rsid w:val="001731E8"/>
    <w:rsid w:val="0018467E"/>
    <w:rsid w:val="00186B22"/>
    <w:rsid w:val="00190C08"/>
    <w:rsid w:val="0019541B"/>
    <w:rsid w:val="00195608"/>
    <w:rsid w:val="00197B76"/>
    <w:rsid w:val="001A0C6B"/>
    <w:rsid w:val="001A0F17"/>
    <w:rsid w:val="001A3B2B"/>
    <w:rsid w:val="001A5E0A"/>
    <w:rsid w:val="001A6AE3"/>
    <w:rsid w:val="001B5520"/>
    <w:rsid w:val="001B6C65"/>
    <w:rsid w:val="001B7DB9"/>
    <w:rsid w:val="001C643A"/>
    <w:rsid w:val="001D0196"/>
    <w:rsid w:val="001D1BCE"/>
    <w:rsid w:val="001D3D80"/>
    <w:rsid w:val="001D4D79"/>
    <w:rsid w:val="001D7C4B"/>
    <w:rsid w:val="001E7B4D"/>
    <w:rsid w:val="001F3DD9"/>
    <w:rsid w:val="001F5A23"/>
    <w:rsid w:val="001F7A94"/>
    <w:rsid w:val="0020365D"/>
    <w:rsid w:val="0021372D"/>
    <w:rsid w:val="00217CB6"/>
    <w:rsid w:val="00221392"/>
    <w:rsid w:val="0022788A"/>
    <w:rsid w:val="00227E09"/>
    <w:rsid w:val="00231A56"/>
    <w:rsid w:val="00235AA2"/>
    <w:rsid w:val="00240BFC"/>
    <w:rsid w:val="00241000"/>
    <w:rsid w:val="002431DF"/>
    <w:rsid w:val="0025131F"/>
    <w:rsid w:val="0025278D"/>
    <w:rsid w:val="002528C2"/>
    <w:rsid w:val="00252940"/>
    <w:rsid w:val="002530D1"/>
    <w:rsid w:val="00255AAD"/>
    <w:rsid w:val="002644DD"/>
    <w:rsid w:val="00264E75"/>
    <w:rsid w:val="002816A0"/>
    <w:rsid w:val="00287A43"/>
    <w:rsid w:val="00295363"/>
    <w:rsid w:val="002A205C"/>
    <w:rsid w:val="002A3978"/>
    <w:rsid w:val="002A6E50"/>
    <w:rsid w:val="002A794E"/>
    <w:rsid w:val="002B3F98"/>
    <w:rsid w:val="002B412D"/>
    <w:rsid w:val="002C12C0"/>
    <w:rsid w:val="002C4321"/>
    <w:rsid w:val="002C65BD"/>
    <w:rsid w:val="002C68ED"/>
    <w:rsid w:val="002C7FB4"/>
    <w:rsid w:val="002D46AF"/>
    <w:rsid w:val="002D4855"/>
    <w:rsid w:val="002D4AC8"/>
    <w:rsid w:val="002E5781"/>
    <w:rsid w:val="002E78E3"/>
    <w:rsid w:val="002F29B2"/>
    <w:rsid w:val="003004D2"/>
    <w:rsid w:val="00303EAC"/>
    <w:rsid w:val="0031207E"/>
    <w:rsid w:val="00314026"/>
    <w:rsid w:val="00317DFA"/>
    <w:rsid w:val="00320058"/>
    <w:rsid w:val="003242FE"/>
    <w:rsid w:val="003330EA"/>
    <w:rsid w:val="00336022"/>
    <w:rsid w:val="0034074F"/>
    <w:rsid w:val="00353028"/>
    <w:rsid w:val="00373586"/>
    <w:rsid w:val="003866C0"/>
    <w:rsid w:val="0039338D"/>
    <w:rsid w:val="00393E4D"/>
    <w:rsid w:val="00393E77"/>
    <w:rsid w:val="003A3421"/>
    <w:rsid w:val="003A3D37"/>
    <w:rsid w:val="003B55A5"/>
    <w:rsid w:val="003B6871"/>
    <w:rsid w:val="003B6F94"/>
    <w:rsid w:val="003B704D"/>
    <w:rsid w:val="003B78AB"/>
    <w:rsid w:val="003C30FF"/>
    <w:rsid w:val="003C5938"/>
    <w:rsid w:val="003D31CB"/>
    <w:rsid w:val="003D5EEF"/>
    <w:rsid w:val="003F2F2B"/>
    <w:rsid w:val="0040069B"/>
    <w:rsid w:val="00401171"/>
    <w:rsid w:val="004018C6"/>
    <w:rsid w:val="0040329C"/>
    <w:rsid w:val="004033CF"/>
    <w:rsid w:val="00404852"/>
    <w:rsid w:val="00407BA6"/>
    <w:rsid w:val="00410868"/>
    <w:rsid w:val="00411C07"/>
    <w:rsid w:val="00425BBD"/>
    <w:rsid w:val="00430894"/>
    <w:rsid w:val="00432402"/>
    <w:rsid w:val="0043520B"/>
    <w:rsid w:val="0044172C"/>
    <w:rsid w:val="00444921"/>
    <w:rsid w:val="0044522D"/>
    <w:rsid w:val="00450D6D"/>
    <w:rsid w:val="00451E05"/>
    <w:rsid w:val="00454540"/>
    <w:rsid w:val="00454F82"/>
    <w:rsid w:val="00464035"/>
    <w:rsid w:val="00470D94"/>
    <w:rsid w:val="004742C2"/>
    <w:rsid w:val="00476264"/>
    <w:rsid w:val="004863B2"/>
    <w:rsid w:val="004934EB"/>
    <w:rsid w:val="00493B7D"/>
    <w:rsid w:val="00494207"/>
    <w:rsid w:val="00496E37"/>
    <w:rsid w:val="00497330"/>
    <w:rsid w:val="004A14BF"/>
    <w:rsid w:val="004A3431"/>
    <w:rsid w:val="004B0519"/>
    <w:rsid w:val="004B2D1F"/>
    <w:rsid w:val="004C79BB"/>
    <w:rsid w:val="004D5EDB"/>
    <w:rsid w:val="004E14B1"/>
    <w:rsid w:val="004E153E"/>
    <w:rsid w:val="004E6D46"/>
    <w:rsid w:val="004F0B10"/>
    <w:rsid w:val="004F2290"/>
    <w:rsid w:val="004F7A98"/>
    <w:rsid w:val="0050098F"/>
    <w:rsid w:val="00501B7E"/>
    <w:rsid w:val="00504FE5"/>
    <w:rsid w:val="00506FF2"/>
    <w:rsid w:val="00522F63"/>
    <w:rsid w:val="00525774"/>
    <w:rsid w:val="005266C1"/>
    <w:rsid w:val="00527471"/>
    <w:rsid w:val="00527ED0"/>
    <w:rsid w:val="005468DE"/>
    <w:rsid w:val="005537B3"/>
    <w:rsid w:val="00554069"/>
    <w:rsid w:val="00555A3B"/>
    <w:rsid w:val="00556854"/>
    <w:rsid w:val="00560B7A"/>
    <w:rsid w:val="00561E0B"/>
    <w:rsid w:val="00566547"/>
    <w:rsid w:val="0057018D"/>
    <w:rsid w:val="00575D16"/>
    <w:rsid w:val="005814B0"/>
    <w:rsid w:val="00582F30"/>
    <w:rsid w:val="00593DBE"/>
    <w:rsid w:val="00593E41"/>
    <w:rsid w:val="00595EA7"/>
    <w:rsid w:val="005A429A"/>
    <w:rsid w:val="005A70E8"/>
    <w:rsid w:val="005B0FAA"/>
    <w:rsid w:val="005B5B5F"/>
    <w:rsid w:val="005C5A19"/>
    <w:rsid w:val="005C60E3"/>
    <w:rsid w:val="005C6DE5"/>
    <w:rsid w:val="005D0513"/>
    <w:rsid w:val="005E0704"/>
    <w:rsid w:val="005E5DBB"/>
    <w:rsid w:val="005F2F53"/>
    <w:rsid w:val="005F6D8D"/>
    <w:rsid w:val="005F70B9"/>
    <w:rsid w:val="0060120D"/>
    <w:rsid w:val="00602E23"/>
    <w:rsid w:val="006060B6"/>
    <w:rsid w:val="00607722"/>
    <w:rsid w:val="00612F14"/>
    <w:rsid w:val="00614107"/>
    <w:rsid w:val="00615653"/>
    <w:rsid w:val="00615876"/>
    <w:rsid w:val="00616A61"/>
    <w:rsid w:val="00620A33"/>
    <w:rsid w:val="00622C0B"/>
    <w:rsid w:val="0062597B"/>
    <w:rsid w:val="00625A5B"/>
    <w:rsid w:val="0062665F"/>
    <w:rsid w:val="0062722C"/>
    <w:rsid w:val="00627C5A"/>
    <w:rsid w:val="00633BFC"/>
    <w:rsid w:val="00637AEA"/>
    <w:rsid w:val="00646AC7"/>
    <w:rsid w:val="006472E8"/>
    <w:rsid w:val="00650701"/>
    <w:rsid w:val="006539A5"/>
    <w:rsid w:val="00661005"/>
    <w:rsid w:val="00666F0F"/>
    <w:rsid w:val="0067046E"/>
    <w:rsid w:val="00672575"/>
    <w:rsid w:val="00674796"/>
    <w:rsid w:val="006808E0"/>
    <w:rsid w:val="00684DF9"/>
    <w:rsid w:val="0069395B"/>
    <w:rsid w:val="006970B0"/>
    <w:rsid w:val="006A0C4E"/>
    <w:rsid w:val="006A0C9F"/>
    <w:rsid w:val="006A24BC"/>
    <w:rsid w:val="006A63F7"/>
    <w:rsid w:val="006B5806"/>
    <w:rsid w:val="006B661E"/>
    <w:rsid w:val="006B7EB4"/>
    <w:rsid w:val="006C001E"/>
    <w:rsid w:val="006C1EFD"/>
    <w:rsid w:val="006C2E6B"/>
    <w:rsid w:val="006C7D27"/>
    <w:rsid w:val="006D1B49"/>
    <w:rsid w:val="006D2767"/>
    <w:rsid w:val="006D545A"/>
    <w:rsid w:val="006E42EB"/>
    <w:rsid w:val="006F1CA5"/>
    <w:rsid w:val="006F67D4"/>
    <w:rsid w:val="00704580"/>
    <w:rsid w:val="00710923"/>
    <w:rsid w:val="00725FF4"/>
    <w:rsid w:val="0073145E"/>
    <w:rsid w:val="007356AB"/>
    <w:rsid w:val="007363D9"/>
    <w:rsid w:val="007369B4"/>
    <w:rsid w:val="0074122B"/>
    <w:rsid w:val="00744D65"/>
    <w:rsid w:val="00747B32"/>
    <w:rsid w:val="00754E84"/>
    <w:rsid w:val="0075507E"/>
    <w:rsid w:val="00757439"/>
    <w:rsid w:val="007634D3"/>
    <w:rsid w:val="007701AD"/>
    <w:rsid w:val="00770258"/>
    <w:rsid w:val="00774E11"/>
    <w:rsid w:val="00775DCD"/>
    <w:rsid w:val="007828B3"/>
    <w:rsid w:val="00790828"/>
    <w:rsid w:val="00790B24"/>
    <w:rsid w:val="00790BC4"/>
    <w:rsid w:val="007925AC"/>
    <w:rsid w:val="0079638D"/>
    <w:rsid w:val="007A733B"/>
    <w:rsid w:val="007B431B"/>
    <w:rsid w:val="007B4EBF"/>
    <w:rsid w:val="007B5AEF"/>
    <w:rsid w:val="007B5EC4"/>
    <w:rsid w:val="007C3CE9"/>
    <w:rsid w:val="007C4BDD"/>
    <w:rsid w:val="007C6848"/>
    <w:rsid w:val="007C7DBD"/>
    <w:rsid w:val="007D3B2B"/>
    <w:rsid w:val="007D5E78"/>
    <w:rsid w:val="007D69C8"/>
    <w:rsid w:val="007E471A"/>
    <w:rsid w:val="007F2322"/>
    <w:rsid w:val="007F33A0"/>
    <w:rsid w:val="00801A22"/>
    <w:rsid w:val="0080317F"/>
    <w:rsid w:val="008103A0"/>
    <w:rsid w:val="0081041F"/>
    <w:rsid w:val="008116D0"/>
    <w:rsid w:val="00812E9E"/>
    <w:rsid w:val="00813683"/>
    <w:rsid w:val="0081763D"/>
    <w:rsid w:val="008236E1"/>
    <w:rsid w:val="00833FA6"/>
    <w:rsid w:val="00840E96"/>
    <w:rsid w:val="008462DF"/>
    <w:rsid w:val="00855D8E"/>
    <w:rsid w:val="0085746E"/>
    <w:rsid w:val="00857E8B"/>
    <w:rsid w:val="00866468"/>
    <w:rsid w:val="00872A00"/>
    <w:rsid w:val="00874D05"/>
    <w:rsid w:val="0087570E"/>
    <w:rsid w:val="00875922"/>
    <w:rsid w:val="008773F2"/>
    <w:rsid w:val="0088061D"/>
    <w:rsid w:val="00882499"/>
    <w:rsid w:val="00882E4E"/>
    <w:rsid w:val="0088321D"/>
    <w:rsid w:val="00897E5B"/>
    <w:rsid w:val="008A1CBB"/>
    <w:rsid w:val="008A1F11"/>
    <w:rsid w:val="008A2E47"/>
    <w:rsid w:val="008A3A9A"/>
    <w:rsid w:val="008A59F8"/>
    <w:rsid w:val="008B098B"/>
    <w:rsid w:val="008B3F6C"/>
    <w:rsid w:val="008C0206"/>
    <w:rsid w:val="008C0364"/>
    <w:rsid w:val="008C09E4"/>
    <w:rsid w:val="008C21BE"/>
    <w:rsid w:val="008C5DAB"/>
    <w:rsid w:val="008C5DF4"/>
    <w:rsid w:val="008C755B"/>
    <w:rsid w:val="008D2D21"/>
    <w:rsid w:val="008D6A89"/>
    <w:rsid w:val="008E5643"/>
    <w:rsid w:val="008E5D6D"/>
    <w:rsid w:val="008F0E9C"/>
    <w:rsid w:val="008F3117"/>
    <w:rsid w:val="008F6684"/>
    <w:rsid w:val="00900B07"/>
    <w:rsid w:val="009059A8"/>
    <w:rsid w:val="00905B12"/>
    <w:rsid w:val="0091171B"/>
    <w:rsid w:val="00912E59"/>
    <w:rsid w:val="00925C65"/>
    <w:rsid w:val="00926855"/>
    <w:rsid w:val="00927374"/>
    <w:rsid w:val="00927525"/>
    <w:rsid w:val="00927E5F"/>
    <w:rsid w:val="00931CC7"/>
    <w:rsid w:val="009326C6"/>
    <w:rsid w:val="00932F1D"/>
    <w:rsid w:val="009334D7"/>
    <w:rsid w:val="00936876"/>
    <w:rsid w:val="0093751A"/>
    <w:rsid w:val="009426A1"/>
    <w:rsid w:val="009476E5"/>
    <w:rsid w:val="0095242A"/>
    <w:rsid w:val="00957B3D"/>
    <w:rsid w:val="009660E6"/>
    <w:rsid w:val="00966698"/>
    <w:rsid w:val="00966EE8"/>
    <w:rsid w:val="009679E6"/>
    <w:rsid w:val="0097084E"/>
    <w:rsid w:val="009723DA"/>
    <w:rsid w:val="00976A68"/>
    <w:rsid w:val="00986CE4"/>
    <w:rsid w:val="0099135D"/>
    <w:rsid w:val="00994011"/>
    <w:rsid w:val="009A16F5"/>
    <w:rsid w:val="009A2ED0"/>
    <w:rsid w:val="009A5C2A"/>
    <w:rsid w:val="009A6728"/>
    <w:rsid w:val="009B54B2"/>
    <w:rsid w:val="009B6F5F"/>
    <w:rsid w:val="009C2EC0"/>
    <w:rsid w:val="009D42ED"/>
    <w:rsid w:val="009D5373"/>
    <w:rsid w:val="009E2EF4"/>
    <w:rsid w:val="009E43B3"/>
    <w:rsid w:val="009F4A48"/>
    <w:rsid w:val="009F6728"/>
    <w:rsid w:val="00A03088"/>
    <w:rsid w:val="00A0489D"/>
    <w:rsid w:val="00A17114"/>
    <w:rsid w:val="00A236D0"/>
    <w:rsid w:val="00A34D71"/>
    <w:rsid w:val="00A3620B"/>
    <w:rsid w:val="00A41E17"/>
    <w:rsid w:val="00A6214B"/>
    <w:rsid w:val="00A678BC"/>
    <w:rsid w:val="00A72A71"/>
    <w:rsid w:val="00A76E11"/>
    <w:rsid w:val="00A76F49"/>
    <w:rsid w:val="00A776A9"/>
    <w:rsid w:val="00A824DB"/>
    <w:rsid w:val="00A90D84"/>
    <w:rsid w:val="00A957C1"/>
    <w:rsid w:val="00AA245F"/>
    <w:rsid w:val="00AA3BC3"/>
    <w:rsid w:val="00AC5AAB"/>
    <w:rsid w:val="00AD065A"/>
    <w:rsid w:val="00AD0D31"/>
    <w:rsid w:val="00AD1652"/>
    <w:rsid w:val="00AD1FBB"/>
    <w:rsid w:val="00AD5241"/>
    <w:rsid w:val="00AD56F5"/>
    <w:rsid w:val="00AD7EC2"/>
    <w:rsid w:val="00AE2D48"/>
    <w:rsid w:val="00AE4336"/>
    <w:rsid w:val="00AE7160"/>
    <w:rsid w:val="00AF2E15"/>
    <w:rsid w:val="00AF6C1B"/>
    <w:rsid w:val="00B0099A"/>
    <w:rsid w:val="00B07859"/>
    <w:rsid w:val="00B107F3"/>
    <w:rsid w:val="00B12B19"/>
    <w:rsid w:val="00B17457"/>
    <w:rsid w:val="00B21988"/>
    <w:rsid w:val="00B21E66"/>
    <w:rsid w:val="00B3312B"/>
    <w:rsid w:val="00B36F5A"/>
    <w:rsid w:val="00B57DD7"/>
    <w:rsid w:val="00B622DA"/>
    <w:rsid w:val="00B67D5B"/>
    <w:rsid w:val="00B67E34"/>
    <w:rsid w:val="00B737A3"/>
    <w:rsid w:val="00B73F66"/>
    <w:rsid w:val="00B7409C"/>
    <w:rsid w:val="00B744D9"/>
    <w:rsid w:val="00B74716"/>
    <w:rsid w:val="00B81C90"/>
    <w:rsid w:val="00B8495A"/>
    <w:rsid w:val="00B860F1"/>
    <w:rsid w:val="00B92961"/>
    <w:rsid w:val="00BA6B32"/>
    <w:rsid w:val="00BB102A"/>
    <w:rsid w:val="00BB395F"/>
    <w:rsid w:val="00BB56A6"/>
    <w:rsid w:val="00BC45C4"/>
    <w:rsid w:val="00BC7B3D"/>
    <w:rsid w:val="00BD05EB"/>
    <w:rsid w:val="00BE3550"/>
    <w:rsid w:val="00BE497F"/>
    <w:rsid w:val="00BE5D47"/>
    <w:rsid w:val="00BF02F6"/>
    <w:rsid w:val="00BF1043"/>
    <w:rsid w:val="00BF7BBC"/>
    <w:rsid w:val="00C00CF1"/>
    <w:rsid w:val="00C10C9F"/>
    <w:rsid w:val="00C1529F"/>
    <w:rsid w:val="00C15F25"/>
    <w:rsid w:val="00C16455"/>
    <w:rsid w:val="00C179C3"/>
    <w:rsid w:val="00C20513"/>
    <w:rsid w:val="00C206F1"/>
    <w:rsid w:val="00C312AF"/>
    <w:rsid w:val="00C32087"/>
    <w:rsid w:val="00C46493"/>
    <w:rsid w:val="00C51894"/>
    <w:rsid w:val="00C53FEB"/>
    <w:rsid w:val="00C546DE"/>
    <w:rsid w:val="00C54A3F"/>
    <w:rsid w:val="00C603C6"/>
    <w:rsid w:val="00C619F4"/>
    <w:rsid w:val="00C6645B"/>
    <w:rsid w:val="00C666F1"/>
    <w:rsid w:val="00C72828"/>
    <w:rsid w:val="00C73241"/>
    <w:rsid w:val="00C744F2"/>
    <w:rsid w:val="00C8187D"/>
    <w:rsid w:val="00C84159"/>
    <w:rsid w:val="00C848CC"/>
    <w:rsid w:val="00C86CE3"/>
    <w:rsid w:val="00C9139C"/>
    <w:rsid w:val="00CA1FA3"/>
    <w:rsid w:val="00CA3417"/>
    <w:rsid w:val="00CA445F"/>
    <w:rsid w:val="00CA651B"/>
    <w:rsid w:val="00CB2179"/>
    <w:rsid w:val="00CB47BB"/>
    <w:rsid w:val="00CB5BAE"/>
    <w:rsid w:val="00CC16AF"/>
    <w:rsid w:val="00CC21FF"/>
    <w:rsid w:val="00CC4823"/>
    <w:rsid w:val="00CC5DED"/>
    <w:rsid w:val="00CC5E2D"/>
    <w:rsid w:val="00CC6226"/>
    <w:rsid w:val="00CD22A2"/>
    <w:rsid w:val="00CD4CBB"/>
    <w:rsid w:val="00CD6440"/>
    <w:rsid w:val="00CE3364"/>
    <w:rsid w:val="00CE7A90"/>
    <w:rsid w:val="00D024CD"/>
    <w:rsid w:val="00D03DBA"/>
    <w:rsid w:val="00D0634D"/>
    <w:rsid w:val="00D06992"/>
    <w:rsid w:val="00D11AF0"/>
    <w:rsid w:val="00D129BE"/>
    <w:rsid w:val="00D12C80"/>
    <w:rsid w:val="00D221B4"/>
    <w:rsid w:val="00D23605"/>
    <w:rsid w:val="00D26E3E"/>
    <w:rsid w:val="00D31BA9"/>
    <w:rsid w:val="00D34961"/>
    <w:rsid w:val="00D35FD3"/>
    <w:rsid w:val="00D40F06"/>
    <w:rsid w:val="00D434BE"/>
    <w:rsid w:val="00D51CEC"/>
    <w:rsid w:val="00D52593"/>
    <w:rsid w:val="00D52644"/>
    <w:rsid w:val="00D5376B"/>
    <w:rsid w:val="00D613A1"/>
    <w:rsid w:val="00D67C30"/>
    <w:rsid w:val="00D75307"/>
    <w:rsid w:val="00D7600A"/>
    <w:rsid w:val="00D8294E"/>
    <w:rsid w:val="00D8559D"/>
    <w:rsid w:val="00D85B66"/>
    <w:rsid w:val="00D873BF"/>
    <w:rsid w:val="00DA292C"/>
    <w:rsid w:val="00DA7185"/>
    <w:rsid w:val="00DB15D5"/>
    <w:rsid w:val="00DB288F"/>
    <w:rsid w:val="00DB49AB"/>
    <w:rsid w:val="00DB5184"/>
    <w:rsid w:val="00DC0B76"/>
    <w:rsid w:val="00DC697A"/>
    <w:rsid w:val="00DD5862"/>
    <w:rsid w:val="00DD7A3C"/>
    <w:rsid w:val="00DF2C7E"/>
    <w:rsid w:val="00E0352E"/>
    <w:rsid w:val="00E10744"/>
    <w:rsid w:val="00E21652"/>
    <w:rsid w:val="00E24782"/>
    <w:rsid w:val="00E24C4D"/>
    <w:rsid w:val="00E25E5A"/>
    <w:rsid w:val="00E30129"/>
    <w:rsid w:val="00E316F4"/>
    <w:rsid w:val="00E40231"/>
    <w:rsid w:val="00E41A51"/>
    <w:rsid w:val="00E45BBB"/>
    <w:rsid w:val="00E46178"/>
    <w:rsid w:val="00E503A4"/>
    <w:rsid w:val="00E50C9F"/>
    <w:rsid w:val="00E54E40"/>
    <w:rsid w:val="00E55BB9"/>
    <w:rsid w:val="00E56346"/>
    <w:rsid w:val="00E6189A"/>
    <w:rsid w:val="00E62229"/>
    <w:rsid w:val="00E65652"/>
    <w:rsid w:val="00E707FB"/>
    <w:rsid w:val="00E70E17"/>
    <w:rsid w:val="00E74941"/>
    <w:rsid w:val="00E771E2"/>
    <w:rsid w:val="00E83466"/>
    <w:rsid w:val="00E86463"/>
    <w:rsid w:val="00E95BAA"/>
    <w:rsid w:val="00E96738"/>
    <w:rsid w:val="00EA495E"/>
    <w:rsid w:val="00EB0733"/>
    <w:rsid w:val="00EB69C9"/>
    <w:rsid w:val="00EC2197"/>
    <w:rsid w:val="00EC603A"/>
    <w:rsid w:val="00EC6611"/>
    <w:rsid w:val="00EC6ABA"/>
    <w:rsid w:val="00EC6C6C"/>
    <w:rsid w:val="00EC7A11"/>
    <w:rsid w:val="00ED0807"/>
    <w:rsid w:val="00ED2F25"/>
    <w:rsid w:val="00ED339F"/>
    <w:rsid w:val="00ED4CA6"/>
    <w:rsid w:val="00ED5D22"/>
    <w:rsid w:val="00ED6DCF"/>
    <w:rsid w:val="00ED7E52"/>
    <w:rsid w:val="00EE7978"/>
    <w:rsid w:val="00EE7C55"/>
    <w:rsid w:val="00EF20F5"/>
    <w:rsid w:val="00EF2922"/>
    <w:rsid w:val="00EF4725"/>
    <w:rsid w:val="00F0233E"/>
    <w:rsid w:val="00F04BA5"/>
    <w:rsid w:val="00F060F4"/>
    <w:rsid w:val="00F14026"/>
    <w:rsid w:val="00F14CB6"/>
    <w:rsid w:val="00F15D0E"/>
    <w:rsid w:val="00F30C1A"/>
    <w:rsid w:val="00F31A05"/>
    <w:rsid w:val="00F32457"/>
    <w:rsid w:val="00F349A0"/>
    <w:rsid w:val="00F35FED"/>
    <w:rsid w:val="00F36815"/>
    <w:rsid w:val="00F40350"/>
    <w:rsid w:val="00F505F3"/>
    <w:rsid w:val="00F509C0"/>
    <w:rsid w:val="00F52DC7"/>
    <w:rsid w:val="00F545B6"/>
    <w:rsid w:val="00F54885"/>
    <w:rsid w:val="00F635EC"/>
    <w:rsid w:val="00F703DC"/>
    <w:rsid w:val="00F70755"/>
    <w:rsid w:val="00F7301D"/>
    <w:rsid w:val="00F7756C"/>
    <w:rsid w:val="00F81D75"/>
    <w:rsid w:val="00F83DED"/>
    <w:rsid w:val="00F84F86"/>
    <w:rsid w:val="00F91010"/>
    <w:rsid w:val="00F93BF8"/>
    <w:rsid w:val="00FA32DC"/>
    <w:rsid w:val="00FA409A"/>
    <w:rsid w:val="00FA4837"/>
    <w:rsid w:val="00FA7D26"/>
    <w:rsid w:val="00FB09E2"/>
    <w:rsid w:val="00FC1BFE"/>
    <w:rsid w:val="00FC454D"/>
    <w:rsid w:val="00FD6EB3"/>
    <w:rsid w:val="00FE3216"/>
    <w:rsid w:val="00FE5E8B"/>
    <w:rsid w:val="00FE7A60"/>
    <w:rsid w:val="00FF6B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0208AB21-9F2C-42E2-AFC0-B9434D0AE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FAA"/>
    <w:pPr>
      <w:suppressAutoHyphens/>
    </w:pPr>
    <w:rPr>
      <w:lang w:val="ru-RU" w:eastAsia="zh-CN"/>
    </w:rPr>
  </w:style>
  <w:style w:type="paragraph" w:styleId="1">
    <w:name w:val="heading 1"/>
    <w:basedOn w:val="a"/>
    <w:next w:val="a"/>
    <w:qFormat/>
    <w:rsid w:val="005B0FAA"/>
    <w:pPr>
      <w:keepNext/>
      <w:numPr>
        <w:numId w:val="2"/>
      </w:numPr>
      <w:spacing w:before="240" w:after="60"/>
      <w:outlineLvl w:val="0"/>
    </w:pPr>
    <w:rPr>
      <w:rFonts w:ascii="Arial" w:hAnsi="Arial" w:cs="Arial"/>
      <w:b/>
      <w:bCs/>
      <w:kern w:val="1"/>
      <w:sz w:val="32"/>
      <w:szCs w:val="32"/>
    </w:rPr>
  </w:style>
  <w:style w:type="paragraph" w:styleId="2">
    <w:name w:val="heading 2"/>
    <w:basedOn w:val="a"/>
    <w:next w:val="a"/>
    <w:qFormat/>
    <w:rsid w:val="005B0FAA"/>
    <w:pPr>
      <w:keepNext/>
      <w:numPr>
        <w:ilvl w:val="1"/>
        <w:numId w:val="2"/>
      </w:numPr>
      <w:spacing w:before="240" w:after="60"/>
      <w:outlineLvl w:val="1"/>
    </w:pPr>
    <w:rPr>
      <w:rFonts w:ascii="Arial" w:hAnsi="Arial" w:cs="Arial"/>
      <w:b/>
      <w:bCs/>
      <w:i/>
      <w:iCs/>
      <w:sz w:val="28"/>
      <w:szCs w:val="28"/>
    </w:rPr>
  </w:style>
  <w:style w:type="paragraph" w:styleId="3">
    <w:name w:val="heading 3"/>
    <w:basedOn w:val="a"/>
    <w:next w:val="a"/>
    <w:qFormat/>
    <w:rsid w:val="005B0FAA"/>
    <w:pPr>
      <w:keepNext/>
      <w:numPr>
        <w:ilvl w:val="2"/>
        <w:numId w:val="2"/>
      </w:numPr>
      <w:spacing w:before="240" w:after="60"/>
      <w:outlineLvl w:val="2"/>
    </w:pPr>
    <w:rPr>
      <w:rFonts w:ascii="Arial" w:hAnsi="Arial" w:cs="Arial"/>
      <w:b/>
      <w:bCs/>
      <w:sz w:val="26"/>
      <w:szCs w:val="26"/>
      <w:lang w:val="uk-UA"/>
    </w:rPr>
  </w:style>
  <w:style w:type="paragraph" w:styleId="4">
    <w:name w:val="heading 4"/>
    <w:basedOn w:val="a"/>
    <w:next w:val="a"/>
    <w:qFormat/>
    <w:rsid w:val="005B0FAA"/>
    <w:pPr>
      <w:keepNext/>
      <w:numPr>
        <w:ilvl w:val="3"/>
        <w:numId w:val="2"/>
      </w:numPr>
      <w:spacing w:line="240" w:lineRule="exact"/>
      <w:ind w:firstLine="176"/>
      <w:outlineLvl w:val="3"/>
    </w:pPr>
    <w:rPr>
      <w:b/>
      <w:color w:val="000000"/>
      <w:sz w:val="24"/>
      <w:szCs w:val="24"/>
      <w:lang w:val="uk-UA"/>
    </w:rPr>
  </w:style>
  <w:style w:type="paragraph" w:styleId="5">
    <w:name w:val="heading 5"/>
    <w:basedOn w:val="a"/>
    <w:next w:val="a"/>
    <w:qFormat/>
    <w:rsid w:val="005B0FAA"/>
    <w:pPr>
      <w:numPr>
        <w:ilvl w:val="4"/>
        <w:numId w:val="2"/>
      </w:numPr>
      <w:spacing w:before="240" w:after="60"/>
      <w:outlineLvl w:val="4"/>
    </w:pPr>
    <w:rPr>
      <w:b/>
      <w:bCs/>
      <w:i/>
      <w:iCs/>
      <w:sz w:val="26"/>
      <w:szCs w:val="26"/>
      <w:lang w:val="uk-UA"/>
    </w:rPr>
  </w:style>
  <w:style w:type="paragraph" w:styleId="6">
    <w:name w:val="heading 6"/>
    <w:basedOn w:val="a"/>
    <w:next w:val="a"/>
    <w:qFormat/>
    <w:rsid w:val="005B0FAA"/>
    <w:pPr>
      <w:numPr>
        <w:ilvl w:val="5"/>
        <w:numId w:val="2"/>
      </w:numPr>
      <w:spacing w:before="240" w:after="60"/>
      <w:outlineLvl w:val="5"/>
    </w:pPr>
    <w:rPr>
      <w:b/>
      <w:bCs/>
      <w:sz w:val="22"/>
      <w:szCs w:val="22"/>
      <w:lang w:val="uk-UA"/>
    </w:rPr>
  </w:style>
  <w:style w:type="paragraph" w:styleId="8">
    <w:name w:val="heading 8"/>
    <w:basedOn w:val="a"/>
    <w:next w:val="a"/>
    <w:qFormat/>
    <w:rsid w:val="005B0FAA"/>
    <w:pPr>
      <w:numPr>
        <w:ilvl w:val="7"/>
        <w:numId w:val="2"/>
      </w:numPr>
      <w:spacing w:before="240" w:after="60"/>
      <w:outlineLvl w:val="7"/>
    </w:pPr>
    <w:rPr>
      <w:i/>
      <w:iCs/>
      <w:sz w:val="24"/>
      <w:szCs w:val="24"/>
    </w:rPr>
  </w:style>
  <w:style w:type="paragraph" w:styleId="9">
    <w:name w:val="heading 9"/>
    <w:basedOn w:val="a"/>
    <w:next w:val="a"/>
    <w:qFormat/>
    <w:rsid w:val="005B0FAA"/>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B0FAA"/>
    <w:rPr>
      <w:rFonts w:ascii="Symbol" w:hAnsi="Symbol"/>
    </w:rPr>
  </w:style>
  <w:style w:type="character" w:customStyle="1" w:styleId="WW8Num1z1">
    <w:name w:val="WW8Num1z1"/>
    <w:rsid w:val="005B0FAA"/>
    <w:rPr>
      <w:rFonts w:ascii="Courier New" w:hAnsi="Courier New"/>
    </w:rPr>
  </w:style>
  <w:style w:type="character" w:customStyle="1" w:styleId="WW8Num1z2">
    <w:name w:val="WW8Num1z2"/>
    <w:rsid w:val="005B0FAA"/>
    <w:rPr>
      <w:rFonts w:ascii="Wingdings" w:hAnsi="Wingdings"/>
    </w:rPr>
  </w:style>
  <w:style w:type="character" w:customStyle="1" w:styleId="WW8Num1z3">
    <w:name w:val="WW8Num1z3"/>
    <w:rsid w:val="005B0FAA"/>
    <w:rPr>
      <w:rFonts w:ascii="Symbol" w:hAnsi="Symbol"/>
    </w:rPr>
  </w:style>
  <w:style w:type="character" w:customStyle="1" w:styleId="WW8Num1z4">
    <w:name w:val="WW8Num1z4"/>
    <w:rsid w:val="005B0FAA"/>
  </w:style>
  <w:style w:type="character" w:customStyle="1" w:styleId="WW8Num1z5">
    <w:name w:val="WW8Num1z5"/>
    <w:rsid w:val="005B0FAA"/>
  </w:style>
  <w:style w:type="character" w:customStyle="1" w:styleId="WW8Num1z6">
    <w:name w:val="WW8Num1z6"/>
    <w:rsid w:val="005B0FAA"/>
  </w:style>
  <w:style w:type="character" w:customStyle="1" w:styleId="WW8Num1z7">
    <w:name w:val="WW8Num1z7"/>
    <w:rsid w:val="005B0FAA"/>
  </w:style>
  <w:style w:type="character" w:customStyle="1" w:styleId="WW8Num1z8">
    <w:name w:val="WW8Num1z8"/>
    <w:rsid w:val="005B0FAA"/>
  </w:style>
  <w:style w:type="character" w:customStyle="1" w:styleId="WW8Num2z0">
    <w:name w:val="WW8Num2z0"/>
    <w:rsid w:val="005B0FAA"/>
  </w:style>
  <w:style w:type="character" w:customStyle="1" w:styleId="WW8Num2z1">
    <w:name w:val="WW8Num2z1"/>
    <w:rsid w:val="005B0FAA"/>
  </w:style>
  <w:style w:type="character" w:customStyle="1" w:styleId="WW8Num2z2">
    <w:name w:val="WW8Num2z2"/>
    <w:rsid w:val="005B0FAA"/>
  </w:style>
  <w:style w:type="character" w:customStyle="1" w:styleId="WW8Num2z3">
    <w:name w:val="WW8Num2z3"/>
    <w:rsid w:val="005B0FAA"/>
  </w:style>
  <w:style w:type="character" w:customStyle="1" w:styleId="WW8Num2z4">
    <w:name w:val="WW8Num2z4"/>
    <w:rsid w:val="005B0FAA"/>
  </w:style>
  <w:style w:type="character" w:customStyle="1" w:styleId="WW8Num2z5">
    <w:name w:val="WW8Num2z5"/>
    <w:rsid w:val="005B0FAA"/>
  </w:style>
  <w:style w:type="character" w:customStyle="1" w:styleId="WW8Num2z6">
    <w:name w:val="WW8Num2z6"/>
    <w:rsid w:val="005B0FAA"/>
  </w:style>
  <w:style w:type="character" w:customStyle="1" w:styleId="WW8Num2z7">
    <w:name w:val="WW8Num2z7"/>
    <w:rsid w:val="005B0FAA"/>
  </w:style>
  <w:style w:type="character" w:customStyle="1" w:styleId="WW8Num2z8">
    <w:name w:val="WW8Num2z8"/>
    <w:rsid w:val="005B0FAA"/>
  </w:style>
  <w:style w:type="character" w:customStyle="1" w:styleId="60">
    <w:name w:val="Шрифт абзацу за промовчанням6"/>
    <w:rsid w:val="005B0FAA"/>
  </w:style>
  <w:style w:type="character" w:customStyle="1" w:styleId="50">
    <w:name w:val="Шрифт абзацу за промовчанням5"/>
    <w:rsid w:val="005B0FAA"/>
  </w:style>
  <w:style w:type="character" w:customStyle="1" w:styleId="40">
    <w:name w:val="Шрифт абзацу за промовчанням4"/>
    <w:rsid w:val="005B0FAA"/>
  </w:style>
  <w:style w:type="character" w:customStyle="1" w:styleId="30">
    <w:name w:val="Шрифт абзацу за промовчанням3"/>
    <w:rsid w:val="005B0FAA"/>
  </w:style>
  <w:style w:type="character" w:customStyle="1" w:styleId="20">
    <w:name w:val="Шрифт абзацу за промовчанням2"/>
    <w:rsid w:val="005B0FAA"/>
  </w:style>
  <w:style w:type="character" w:customStyle="1" w:styleId="31">
    <w:name w:val="Основной шрифт абзаца3"/>
    <w:rsid w:val="005B0FAA"/>
  </w:style>
  <w:style w:type="character" w:customStyle="1" w:styleId="21">
    <w:name w:val="Основной шрифт абзаца2"/>
    <w:rsid w:val="005B0FAA"/>
  </w:style>
  <w:style w:type="character" w:customStyle="1" w:styleId="10">
    <w:name w:val="Основной шрифт абзаца1"/>
    <w:rsid w:val="005B0FAA"/>
  </w:style>
  <w:style w:type="character" w:customStyle="1" w:styleId="WW8Num3z0">
    <w:name w:val="WW8Num3z0"/>
    <w:rsid w:val="005B0FAA"/>
  </w:style>
  <w:style w:type="character" w:customStyle="1" w:styleId="WW8Num3z1">
    <w:name w:val="WW8Num3z1"/>
    <w:rsid w:val="005B0FAA"/>
  </w:style>
  <w:style w:type="character" w:customStyle="1" w:styleId="WW8Num3z2">
    <w:name w:val="WW8Num3z2"/>
    <w:rsid w:val="005B0FAA"/>
  </w:style>
  <w:style w:type="character" w:customStyle="1" w:styleId="WW8Num3z3">
    <w:name w:val="WW8Num3z3"/>
    <w:rsid w:val="005B0FAA"/>
  </w:style>
  <w:style w:type="character" w:customStyle="1" w:styleId="WW8Num3z4">
    <w:name w:val="WW8Num3z4"/>
    <w:rsid w:val="005B0FAA"/>
  </w:style>
  <w:style w:type="character" w:customStyle="1" w:styleId="WW8Num3z5">
    <w:name w:val="WW8Num3z5"/>
    <w:rsid w:val="005B0FAA"/>
  </w:style>
  <w:style w:type="character" w:customStyle="1" w:styleId="WW8Num3z6">
    <w:name w:val="WW8Num3z6"/>
    <w:rsid w:val="005B0FAA"/>
  </w:style>
  <w:style w:type="character" w:customStyle="1" w:styleId="WW8Num3z7">
    <w:name w:val="WW8Num3z7"/>
    <w:rsid w:val="005B0FAA"/>
  </w:style>
  <w:style w:type="character" w:customStyle="1" w:styleId="WW8Num3z8">
    <w:name w:val="WW8Num3z8"/>
    <w:rsid w:val="005B0FAA"/>
  </w:style>
  <w:style w:type="character" w:customStyle="1" w:styleId="WW8Num4z0">
    <w:name w:val="WW8Num4z0"/>
    <w:rsid w:val="005B0FAA"/>
  </w:style>
  <w:style w:type="character" w:customStyle="1" w:styleId="WW8Num4z1">
    <w:name w:val="WW8Num4z1"/>
    <w:rsid w:val="005B0FAA"/>
  </w:style>
  <w:style w:type="character" w:customStyle="1" w:styleId="WW8Num4z2">
    <w:name w:val="WW8Num4z2"/>
    <w:rsid w:val="005B0FAA"/>
  </w:style>
  <w:style w:type="character" w:customStyle="1" w:styleId="WW8Num4z3">
    <w:name w:val="WW8Num4z3"/>
    <w:rsid w:val="005B0FAA"/>
  </w:style>
  <w:style w:type="character" w:customStyle="1" w:styleId="WW8Num4z4">
    <w:name w:val="WW8Num4z4"/>
    <w:rsid w:val="005B0FAA"/>
  </w:style>
  <w:style w:type="character" w:customStyle="1" w:styleId="WW8Num4z5">
    <w:name w:val="WW8Num4z5"/>
    <w:rsid w:val="005B0FAA"/>
  </w:style>
  <w:style w:type="character" w:customStyle="1" w:styleId="WW8Num4z6">
    <w:name w:val="WW8Num4z6"/>
    <w:rsid w:val="005B0FAA"/>
  </w:style>
  <w:style w:type="character" w:customStyle="1" w:styleId="WW8Num4z7">
    <w:name w:val="WW8Num4z7"/>
    <w:rsid w:val="005B0FAA"/>
  </w:style>
  <w:style w:type="character" w:customStyle="1" w:styleId="WW8Num4z8">
    <w:name w:val="WW8Num4z8"/>
    <w:rsid w:val="005B0FAA"/>
  </w:style>
  <w:style w:type="character" w:customStyle="1" w:styleId="WW8Num5z0">
    <w:name w:val="WW8Num5z0"/>
    <w:rsid w:val="005B0FAA"/>
    <w:rPr>
      <w:rFonts w:ascii="Symbol" w:hAnsi="Symbol"/>
    </w:rPr>
  </w:style>
  <w:style w:type="character" w:customStyle="1" w:styleId="WW8Num5z1">
    <w:name w:val="WW8Num5z1"/>
    <w:rsid w:val="005B0FAA"/>
    <w:rPr>
      <w:rFonts w:ascii="Courier New" w:hAnsi="Courier New"/>
    </w:rPr>
  </w:style>
  <w:style w:type="character" w:customStyle="1" w:styleId="WW8Num5z2">
    <w:name w:val="WW8Num5z2"/>
    <w:rsid w:val="005B0FAA"/>
    <w:rPr>
      <w:rFonts w:ascii="Wingdings" w:hAnsi="Wingdings"/>
    </w:rPr>
  </w:style>
  <w:style w:type="character" w:customStyle="1" w:styleId="WW8Num5z3">
    <w:name w:val="WW8Num5z3"/>
    <w:rsid w:val="005B0FAA"/>
    <w:rPr>
      <w:rFonts w:ascii="Symbol" w:hAnsi="Symbol"/>
    </w:rPr>
  </w:style>
  <w:style w:type="character" w:customStyle="1" w:styleId="WW8Num6z0">
    <w:name w:val="WW8Num6z0"/>
    <w:rsid w:val="005B0FAA"/>
  </w:style>
  <w:style w:type="character" w:customStyle="1" w:styleId="WW8Num6z1">
    <w:name w:val="WW8Num6z1"/>
    <w:rsid w:val="005B0FAA"/>
  </w:style>
  <w:style w:type="character" w:customStyle="1" w:styleId="WW8Num6z2">
    <w:name w:val="WW8Num6z2"/>
    <w:rsid w:val="005B0FAA"/>
  </w:style>
  <w:style w:type="character" w:customStyle="1" w:styleId="WW8Num6z3">
    <w:name w:val="WW8Num6z3"/>
    <w:rsid w:val="005B0FAA"/>
  </w:style>
  <w:style w:type="character" w:customStyle="1" w:styleId="WW8Num6z4">
    <w:name w:val="WW8Num6z4"/>
    <w:rsid w:val="005B0FAA"/>
  </w:style>
  <w:style w:type="character" w:customStyle="1" w:styleId="WW8Num6z5">
    <w:name w:val="WW8Num6z5"/>
    <w:rsid w:val="005B0FAA"/>
  </w:style>
  <w:style w:type="character" w:customStyle="1" w:styleId="WW8Num6z6">
    <w:name w:val="WW8Num6z6"/>
    <w:rsid w:val="005B0FAA"/>
  </w:style>
  <w:style w:type="character" w:customStyle="1" w:styleId="WW8Num6z7">
    <w:name w:val="WW8Num6z7"/>
    <w:rsid w:val="005B0FAA"/>
  </w:style>
  <w:style w:type="character" w:customStyle="1" w:styleId="WW8Num6z8">
    <w:name w:val="WW8Num6z8"/>
    <w:rsid w:val="005B0FAA"/>
  </w:style>
  <w:style w:type="character" w:customStyle="1" w:styleId="WW8Num7z0">
    <w:name w:val="WW8Num7z0"/>
    <w:rsid w:val="005B0FAA"/>
  </w:style>
  <w:style w:type="character" w:customStyle="1" w:styleId="WW8Num7z1">
    <w:name w:val="WW8Num7z1"/>
    <w:rsid w:val="005B0FAA"/>
  </w:style>
  <w:style w:type="character" w:customStyle="1" w:styleId="WW8Num7z2">
    <w:name w:val="WW8Num7z2"/>
    <w:rsid w:val="005B0FAA"/>
  </w:style>
  <w:style w:type="character" w:customStyle="1" w:styleId="WW8Num7z3">
    <w:name w:val="WW8Num7z3"/>
    <w:rsid w:val="005B0FAA"/>
  </w:style>
  <w:style w:type="character" w:customStyle="1" w:styleId="WW8Num7z4">
    <w:name w:val="WW8Num7z4"/>
    <w:rsid w:val="005B0FAA"/>
  </w:style>
  <w:style w:type="character" w:customStyle="1" w:styleId="WW8Num7z5">
    <w:name w:val="WW8Num7z5"/>
    <w:rsid w:val="005B0FAA"/>
  </w:style>
  <w:style w:type="character" w:customStyle="1" w:styleId="WW8Num7z6">
    <w:name w:val="WW8Num7z6"/>
    <w:rsid w:val="005B0FAA"/>
  </w:style>
  <w:style w:type="character" w:customStyle="1" w:styleId="WW8Num7z7">
    <w:name w:val="WW8Num7z7"/>
    <w:rsid w:val="005B0FAA"/>
  </w:style>
  <w:style w:type="character" w:customStyle="1" w:styleId="WW8Num7z8">
    <w:name w:val="WW8Num7z8"/>
    <w:rsid w:val="005B0FAA"/>
  </w:style>
  <w:style w:type="character" w:customStyle="1" w:styleId="WW8Num8z0">
    <w:name w:val="WW8Num8z0"/>
    <w:rsid w:val="005B0FAA"/>
    <w:rPr>
      <w:rFonts w:ascii="Times New Roman" w:hAnsi="Times New Roman"/>
    </w:rPr>
  </w:style>
  <w:style w:type="character" w:customStyle="1" w:styleId="WW8Num8z1">
    <w:name w:val="WW8Num8z1"/>
    <w:rsid w:val="005B0FAA"/>
    <w:rPr>
      <w:rFonts w:ascii="Courier New" w:hAnsi="Courier New"/>
    </w:rPr>
  </w:style>
  <w:style w:type="character" w:customStyle="1" w:styleId="WW8Num8z2">
    <w:name w:val="WW8Num8z2"/>
    <w:rsid w:val="005B0FAA"/>
    <w:rPr>
      <w:rFonts w:ascii="Wingdings" w:hAnsi="Wingdings"/>
    </w:rPr>
  </w:style>
  <w:style w:type="character" w:customStyle="1" w:styleId="WW8Num8z3">
    <w:name w:val="WW8Num8z3"/>
    <w:rsid w:val="005B0FAA"/>
    <w:rPr>
      <w:rFonts w:ascii="Symbol" w:hAnsi="Symbol"/>
    </w:rPr>
  </w:style>
  <w:style w:type="character" w:customStyle="1" w:styleId="11">
    <w:name w:val="Шрифт абзацу за промовчанням1"/>
    <w:rsid w:val="005B0FAA"/>
  </w:style>
  <w:style w:type="character" w:customStyle="1" w:styleId="Normal">
    <w:name w:val="Normal Знак"/>
    <w:rsid w:val="005B0FAA"/>
    <w:rPr>
      <w:lang w:val="ru-RU" w:eastAsia="x-none"/>
    </w:rPr>
  </w:style>
  <w:style w:type="character" w:styleId="a3">
    <w:name w:val="Hyperlink"/>
    <w:basedOn w:val="a0"/>
    <w:rsid w:val="005B0FAA"/>
    <w:rPr>
      <w:color w:val="0000FF"/>
      <w:u w:val="single"/>
    </w:rPr>
  </w:style>
  <w:style w:type="character" w:styleId="a4">
    <w:name w:val="page number"/>
    <w:basedOn w:val="11"/>
    <w:rsid w:val="005B0FAA"/>
    <w:rPr>
      <w:rFonts w:cs="Times New Roman"/>
    </w:rPr>
  </w:style>
  <w:style w:type="character" w:styleId="a5">
    <w:name w:val="FollowedHyperlink"/>
    <w:basedOn w:val="a0"/>
    <w:rsid w:val="005B0FAA"/>
    <w:rPr>
      <w:color w:val="800080"/>
      <w:u w:val="single"/>
    </w:rPr>
  </w:style>
  <w:style w:type="character" w:customStyle="1" w:styleId="a6">
    <w:name w:val="Підзаголовок Знак"/>
    <w:rsid w:val="005B0FAA"/>
    <w:rPr>
      <w:kern w:val="1"/>
      <w:sz w:val="28"/>
    </w:rPr>
  </w:style>
  <w:style w:type="character" w:customStyle="1" w:styleId="a7">
    <w:name w:val="Текст кінцевої виноски Знак"/>
    <w:rsid w:val="005B0FAA"/>
    <w:rPr>
      <w:lang w:val="ru-RU" w:eastAsia="x-none"/>
    </w:rPr>
  </w:style>
  <w:style w:type="character" w:customStyle="1" w:styleId="a8">
    <w:name w:val="Символы концевой сноски"/>
    <w:rsid w:val="005B0FAA"/>
    <w:rPr>
      <w:vertAlign w:val="superscript"/>
    </w:rPr>
  </w:style>
  <w:style w:type="character" w:customStyle="1" w:styleId="a9">
    <w:name w:val="Символ сноски"/>
    <w:rsid w:val="005B0FAA"/>
    <w:rPr>
      <w:vertAlign w:val="superscript"/>
    </w:rPr>
  </w:style>
  <w:style w:type="character" w:customStyle="1" w:styleId="aa">
    <w:name w:val="Верхній колонтитул Знак"/>
    <w:rsid w:val="005B0FAA"/>
  </w:style>
  <w:style w:type="character" w:customStyle="1" w:styleId="ab">
    <w:name w:val="Текст у виносці Знак"/>
    <w:rsid w:val="005B0FAA"/>
    <w:rPr>
      <w:rFonts w:ascii="Segoe UI" w:hAnsi="Segoe UI"/>
      <w:sz w:val="18"/>
      <w:lang w:val="ru-RU" w:eastAsia="x-none"/>
    </w:rPr>
  </w:style>
  <w:style w:type="character" w:styleId="ac">
    <w:name w:val="Strong"/>
    <w:basedOn w:val="a0"/>
    <w:qFormat/>
    <w:rsid w:val="005B0FAA"/>
    <w:rPr>
      <w:b/>
    </w:rPr>
  </w:style>
  <w:style w:type="paragraph" w:customStyle="1" w:styleId="ad">
    <w:name w:val="Заголовок"/>
    <w:basedOn w:val="a"/>
    <w:next w:val="ae"/>
    <w:rsid w:val="005B0FAA"/>
    <w:pPr>
      <w:ind w:firstLine="1418"/>
      <w:jc w:val="center"/>
    </w:pPr>
    <w:rPr>
      <w:b/>
      <w:i/>
      <w:sz w:val="24"/>
      <w:lang w:val="en-US"/>
    </w:rPr>
  </w:style>
  <w:style w:type="paragraph" w:styleId="ae">
    <w:name w:val="Body Text"/>
    <w:basedOn w:val="a"/>
    <w:rsid w:val="005B0FAA"/>
    <w:pPr>
      <w:spacing w:after="120"/>
    </w:pPr>
  </w:style>
  <w:style w:type="paragraph" w:styleId="af">
    <w:name w:val="List"/>
    <w:basedOn w:val="ae"/>
    <w:rsid w:val="005B0FAA"/>
    <w:rPr>
      <w:rFonts w:cs="Mangal"/>
    </w:rPr>
  </w:style>
  <w:style w:type="paragraph" w:styleId="af0">
    <w:name w:val="caption"/>
    <w:basedOn w:val="a"/>
    <w:qFormat/>
    <w:rsid w:val="005B0FAA"/>
    <w:pPr>
      <w:suppressLineNumbers/>
      <w:spacing w:before="120" w:after="120"/>
    </w:pPr>
    <w:rPr>
      <w:rFonts w:cs="Mangal"/>
      <w:i/>
      <w:iCs/>
      <w:sz w:val="24"/>
      <w:szCs w:val="24"/>
    </w:rPr>
  </w:style>
  <w:style w:type="paragraph" w:customStyle="1" w:styleId="41">
    <w:name w:val="Указатель4"/>
    <w:basedOn w:val="a"/>
    <w:rsid w:val="005B0FAA"/>
    <w:pPr>
      <w:suppressLineNumbers/>
    </w:pPr>
    <w:rPr>
      <w:rFonts w:cs="Mangal"/>
    </w:rPr>
  </w:style>
  <w:style w:type="paragraph" w:customStyle="1" w:styleId="61">
    <w:name w:val="Назва об'єкта6"/>
    <w:basedOn w:val="a"/>
    <w:rsid w:val="005B0FAA"/>
    <w:pPr>
      <w:suppressLineNumbers/>
      <w:spacing w:before="120" w:after="120"/>
    </w:pPr>
    <w:rPr>
      <w:rFonts w:cs="Mangal"/>
      <w:i/>
      <w:iCs/>
      <w:sz w:val="24"/>
      <w:szCs w:val="24"/>
    </w:rPr>
  </w:style>
  <w:style w:type="paragraph" w:customStyle="1" w:styleId="51">
    <w:name w:val="Назва об'єкта5"/>
    <w:basedOn w:val="a"/>
    <w:rsid w:val="005B0FAA"/>
    <w:pPr>
      <w:suppressLineNumbers/>
      <w:spacing w:before="120" w:after="120"/>
    </w:pPr>
    <w:rPr>
      <w:rFonts w:cs="Mangal"/>
      <w:i/>
      <w:iCs/>
      <w:sz w:val="24"/>
      <w:szCs w:val="24"/>
    </w:rPr>
  </w:style>
  <w:style w:type="paragraph" w:customStyle="1" w:styleId="42">
    <w:name w:val="Назва об'єкта4"/>
    <w:basedOn w:val="a"/>
    <w:rsid w:val="005B0FAA"/>
    <w:pPr>
      <w:suppressLineNumbers/>
      <w:spacing w:before="120" w:after="120"/>
    </w:pPr>
    <w:rPr>
      <w:rFonts w:cs="Mangal"/>
      <w:i/>
      <w:iCs/>
      <w:sz w:val="24"/>
      <w:szCs w:val="24"/>
    </w:rPr>
  </w:style>
  <w:style w:type="paragraph" w:customStyle="1" w:styleId="32">
    <w:name w:val="Назва об'єкта3"/>
    <w:basedOn w:val="a"/>
    <w:rsid w:val="005B0FAA"/>
    <w:pPr>
      <w:suppressLineNumbers/>
      <w:spacing w:before="120" w:after="120"/>
    </w:pPr>
    <w:rPr>
      <w:rFonts w:cs="Mangal"/>
      <w:i/>
      <w:iCs/>
      <w:sz w:val="24"/>
      <w:szCs w:val="24"/>
    </w:rPr>
  </w:style>
  <w:style w:type="paragraph" w:customStyle="1" w:styleId="22">
    <w:name w:val="Назва об'єкта2"/>
    <w:basedOn w:val="a"/>
    <w:rsid w:val="005B0FAA"/>
    <w:pPr>
      <w:suppressLineNumbers/>
      <w:spacing w:before="120" w:after="120"/>
    </w:pPr>
    <w:rPr>
      <w:rFonts w:cs="Mangal"/>
      <w:i/>
      <w:iCs/>
      <w:sz w:val="24"/>
      <w:szCs w:val="24"/>
    </w:rPr>
  </w:style>
  <w:style w:type="paragraph" w:customStyle="1" w:styleId="33">
    <w:name w:val="Название объекта3"/>
    <w:basedOn w:val="a"/>
    <w:rsid w:val="005B0FAA"/>
    <w:pPr>
      <w:suppressLineNumbers/>
      <w:spacing w:before="120" w:after="120"/>
    </w:pPr>
    <w:rPr>
      <w:rFonts w:cs="Mangal"/>
      <w:i/>
      <w:iCs/>
      <w:sz w:val="24"/>
      <w:szCs w:val="24"/>
    </w:rPr>
  </w:style>
  <w:style w:type="paragraph" w:customStyle="1" w:styleId="34">
    <w:name w:val="Указатель3"/>
    <w:basedOn w:val="a"/>
    <w:rsid w:val="005B0FAA"/>
    <w:pPr>
      <w:suppressLineNumbers/>
    </w:pPr>
    <w:rPr>
      <w:rFonts w:cs="Mangal"/>
    </w:rPr>
  </w:style>
  <w:style w:type="paragraph" w:customStyle="1" w:styleId="23">
    <w:name w:val="Название объекта2"/>
    <w:basedOn w:val="a"/>
    <w:rsid w:val="005B0FAA"/>
    <w:pPr>
      <w:suppressLineNumbers/>
      <w:spacing w:before="120" w:after="120"/>
    </w:pPr>
    <w:rPr>
      <w:rFonts w:cs="Mangal"/>
      <w:i/>
      <w:iCs/>
      <w:sz w:val="24"/>
      <w:szCs w:val="24"/>
    </w:rPr>
  </w:style>
  <w:style w:type="paragraph" w:customStyle="1" w:styleId="24">
    <w:name w:val="Указатель2"/>
    <w:basedOn w:val="a"/>
    <w:rsid w:val="005B0FAA"/>
    <w:pPr>
      <w:suppressLineNumbers/>
    </w:pPr>
    <w:rPr>
      <w:rFonts w:cs="Mangal"/>
    </w:rPr>
  </w:style>
  <w:style w:type="paragraph" w:customStyle="1" w:styleId="12">
    <w:name w:val="Название объекта1"/>
    <w:basedOn w:val="a"/>
    <w:rsid w:val="005B0FAA"/>
    <w:pPr>
      <w:suppressLineNumbers/>
      <w:spacing w:before="120" w:after="120"/>
    </w:pPr>
    <w:rPr>
      <w:rFonts w:cs="Mangal"/>
      <w:i/>
      <w:iCs/>
      <w:sz w:val="24"/>
      <w:szCs w:val="24"/>
    </w:rPr>
  </w:style>
  <w:style w:type="paragraph" w:customStyle="1" w:styleId="13">
    <w:name w:val="Указатель1"/>
    <w:basedOn w:val="a"/>
    <w:rsid w:val="005B0FAA"/>
    <w:pPr>
      <w:suppressLineNumbers/>
    </w:pPr>
    <w:rPr>
      <w:rFonts w:cs="Mangal"/>
    </w:rPr>
  </w:style>
  <w:style w:type="paragraph" w:customStyle="1" w:styleId="210">
    <w:name w:val="Основний текст 21"/>
    <w:basedOn w:val="a"/>
    <w:rsid w:val="005B0FAA"/>
    <w:pPr>
      <w:spacing w:after="120" w:line="480" w:lineRule="auto"/>
    </w:pPr>
    <w:rPr>
      <w:sz w:val="24"/>
      <w:szCs w:val="24"/>
    </w:rPr>
  </w:style>
  <w:style w:type="paragraph" w:customStyle="1" w:styleId="14">
    <w:name w:val="заголовок 1"/>
    <w:basedOn w:val="a"/>
    <w:next w:val="a"/>
    <w:rsid w:val="005B0FAA"/>
    <w:pPr>
      <w:keepNext/>
      <w:autoSpaceDE w:val="0"/>
      <w:jc w:val="center"/>
    </w:pPr>
    <w:rPr>
      <w:sz w:val="24"/>
      <w:szCs w:val="24"/>
      <w:lang w:val="en-US"/>
    </w:rPr>
  </w:style>
  <w:style w:type="paragraph" w:customStyle="1" w:styleId="LO-Normal">
    <w:name w:val="LO-Normal"/>
    <w:rsid w:val="005B0FAA"/>
    <w:pPr>
      <w:suppressAutoHyphens/>
    </w:pPr>
    <w:rPr>
      <w:lang w:val="ru-RU" w:eastAsia="zh-CN"/>
    </w:rPr>
  </w:style>
  <w:style w:type="paragraph" w:styleId="af1">
    <w:name w:val="Body Text Indent"/>
    <w:basedOn w:val="a"/>
    <w:rsid w:val="005B0FAA"/>
    <w:pPr>
      <w:spacing w:after="120"/>
      <w:ind w:left="283"/>
    </w:pPr>
  </w:style>
  <w:style w:type="paragraph" w:customStyle="1" w:styleId="211">
    <w:name w:val="Основний текст з відступом 21"/>
    <w:basedOn w:val="a"/>
    <w:rsid w:val="005B0FAA"/>
    <w:pPr>
      <w:spacing w:after="120" w:line="480" w:lineRule="auto"/>
      <w:ind w:left="283"/>
    </w:pPr>
  </w:style>
  <w:style w:type="paragraph" w:customStyle="1" w:styleId="25">
    <w:name w:val="сновной текст с отступом 2"/>
    <w:basedOn w:val="a"/>
    <w:rsid w:val="005B0FAA"/>
    <w:pPr>
      <w:widowControl w:val="0"/>
      <w:tabs>
        <w:tab w:val="left" w:pos="8364"/>
      </w:tabs>
      <w:autoSpaceDE w:val="0"/>
      <w:ind w:firstLine="709"/>
      <w:jc w:val="both"/>
    </w:pPr>
    <w:rPr>
      <w:sz w:val="28"/>
      <w:szCs w:val="28"/>
      <w:lang w:val="uk-UA"/>
    </w:rPr>
  </w:style>
  <w:style w:type="paragraph" w:customStyle="1" w:styleId="Normal1">
    <w:name w:val="Normal1"/>
    <w:rsid w:val="005B0FAA"/>
    <w:pPr>
      <w:widowControl w:val="0"/>
      <w:suppressAutoHyphens/>
      <w:autoSpaceDE w:val="0"/>
    </w:pPr>
    <w:rPr>
      <w:lang w:val="ru-RU" w:eastAsia="zh-CN"/>
    </w:rPr>
  </w:style>
  <w:style w:type="paragraph" w:customStyle="1" w:styleId="Iniiaiieoaeno2">
    <w:name w:val="Iniiaiie oaeno 2"/>
    <w:basedOn w:val="a"/>
    <w:rsid w:val="005B0FAA"/>
    <w:pPr>
      <w:ind w:firstLine="567"/>
      <w:jc w:val="both"/>
    </w:pPr>
    <w:rPr>
      <w:sz w:val="28"/>
      <w:lang w:val="uk-UA"/>
    </w:rPr>
  </w:style>
  <w:style w:type="paragraph" w:customStyle="1" w:styleId="Normal2">
    <w:name w:val="Normal2"/>
    <w:rsid w:val="005B0FAA"/>
    <w:pPr>
      <w:widowControl w:val="0"/>
      <w:suppressAutoHyphens/>
      <w:autoSpaceDE w:val="0"/>
    </w:pPr>
    <w:rPr>
      <w:lang w:val="ru-RU" w:eastAsia="zh-CN"/>
    </w:rPr>
  </w:style>
  <w:style w:type="paragraph" w:styleId="af2">
    <w:name w:val="Normal (Web)"/>
    <w:basedOn w:val="a"/>
    <w:rsid w:val="005B0FAA"/>
    <w:pPr>
      <w:widowControl w:val="0"/>
      <w:autoSpaceDE w:val="0"/>
      <w:spacing w:before="100" w:after="100"/>
    </w:pPr>
    <w:rPr>
      <w:sz w:val="24"/>
      <w:szCs w:val="24"/>
    </w:rPr>
  </w:style>
  <w:style w:type="paragraph" w:customStyle="1" w:styleId="Normal3">
    <w:name w:val="Normal3"/>
    <w:rsid w:val="005B0FAA"/>
    <w:pPr>
      <w:suppressAutoHyphens/>
    </w:pPr>
    <w:rPr>
      <w:lang w:val="ru-RU" w:eastAsia="zh-CN"/>
    </w:rPr>
  </w:style>
  <w:style w:type="paragraph" w:styleId="af3">
    <w:name w:val="Subtitle"/>
    <w:basedOn w:val="a"/>
    <w:next w:val="ae"/>
    <w:qFormat/>
    <w:rsid w:val="005B0FAA"/>
    <w:pPr>
      <w:ind w:left="720"/>
      <w:jc w:val="both"/>
    </w:pPr>
    <w:rPr>
      <w:kern w:val="1"/>
      <w:sz w:val="28"/>
      <w:lang w:val="uk-UA"/>
    </w:rPr>
  </w:style>
  <w:style w:type="paragraph" w:customStyle="1" w:styleId="310">
    <w:name w:val="Основний текст 31"/>
    <w:basedOn w:val="a"/>
    <w:rsid w:val="005B0FAA"/>
    <w:pPr>
      <w:spacing w:after="120"/>
    </w:pPr>
    <w:rPr>
      <w:sz w:val="16"/>
      <w:szCs w:val="16"/>
    </w:rPr>
  </w:style>
  <w:style w:type="paragraph" w:styleId="af4">
    <w:name w:val="header"/>
    <w:basedOn w:val="a"/>
    <w:rsid w:val="005B0FAA"/>
    <w:pPr>
      <w:tabs>
        <w:tab w:val="center" w:pos="4153"/>
        <w:tab w:val="right" w:pos="8306"/>
      </w:tabs>
    </w:pPr>
    <w:rPr>
      <w:lang w:val="uk-UA"/>
    </w:rPr>
  </w:style>
  <w:style w:type="paragraph" w:customStyle="1" w:styleId="af5">
    <w:name w:val="Табл текст"/>
    <w:basedOn w:val="a"/>
    <w:rsid w:val="005B0FAA"/>
    <w:pPr>
      <w:widowControl w:val="0"/>
      <w:tabs>
        <w:tab w:val="left" w:pos="171"/>
      </w:tabs>
      <w:autoSpaceDE w:val="0"/>
      <w:spacing w:line="200" w:lineRule="exact"/>
    </w:pPr>
    <w:rPr>
      <w:sz w:val="18"/>
      <w:szCs w:val="18"/>
    </w:rPr>
  </w:style>
  <w:style w:type="paragraph" w:customStyle="1" w:styleId="510">
    <w:name w:val="Заголовок 51"/>
    <w:basedOn w:val="a"/>
    <w:next w:val="a"/>
    <w:rsid w:val="005B0FAA"/>
    <w:pPr>
      <w:keepNext/>
      <w:jc w:val="center"/>
    </w:pPr>
    <w:rPr>
      <w:b/>
      <w:color w:val="000000"/>
      <w:sz w:val="22"/>
      <w:lang w:val="uk-UA"/>
    </w:rPr>
  </w:style>
  <w:style w:type="paragraph" w:customStyle="1" w:styleId="15">
    <w:name w:val="Назва об'єкта1"/>
    <w:basedOn w:val="a"/>
    <w:rsid w:val="005B0FAA"/>
    <w:pPr>
      <w:ind w:right="-1050"/>
      <w:jc w:val="center"/>
    </w:pPr>
    <w:rPr>
      <w:b/>
      <w:sz w:val="24"/>
      <w:lang w:val="uk-UA"/>
    </w:rPr>
  </w:style>
  <w:style w:type="paragraph" w:customStyle="1" w:styleId="311">
    <w:name w:val="Основний текст з відступом 31"/>
    <w:basedOn w:val="a"/>
    <w:rsid w:val="005B0FAA"/>
    <w:pPr>
      <w:spacing w:after="120"/>
      <w:ind w:left="283"/>
    </w:pPr>
    <w:rPr>
      <w:sz w:val="16"/>
      <w:szCs w:val="16"/>
      <w:lang w:val="uk-UA"/>
    </w:rPr>
  </w:style>
  <w:style w:type="paragraph" w:customStyle="1" w:styleId="26">
    <w:name w:val="заголовок 2"/>
    <w:basedOn w:val="a"/>
    <w:next w:val="a"/>
    <w:rsid w:val="005B0FAA"/>
    <w:pPr>
      <w:keepNext/>
      <w:jc w:val="center"/>
    </w:pPr>
    <w:rPr>
      <w:b/>
      <w:color w:val="000000"/>
      <w:sz w:val="28"/>
      <w:lang w:val="uk-UA"/>
    </w:rPr>
  </w:style>
  <w:style w:type="paragraph" w:customStyle="1" w:styleId="xl24">
    <w:name w:val="xl24"/>
    <w:basedOn w:val="a"/>
    <w:rsid w:val="005B0FAA"/>
    <w:pPr>
      <w:spacing w:before="280" w:after="280"/>
    </w:pPr>
    <w:rPr>
      <w:rFonts w:ascii="Arial" w:eastAsia="Arial Unicode MS" w:hAnsi="Arial" w:cs="Arial"/>
      <w:b/>
      <w:bCs/>
      <w:sz w:val="24"/>
      <w:szCs w:val="24"/>
    </w:rPr>
  </w:style>
  <w:style w:type="paragraph" w:customStyle="1" w:styleId="xl30">
    <w:name w:val="xl30"/>
    <w:basedOn w:val="a"/>
    <w:rsid w:val="005B0FAA"/>
    <w:pPr>
      <w:spacing w:before="280" w:after="280"/>
    </w:pPr>
    <w:rPr>
      <w:rFonts w:ascii="Times New Roman CYR" w:eastAsia="Arial Unicode MS" w:hAnsi="Times New Roman CYR" w:cs="Times New Roman CYR"/>
      <w:sz w:val="24"/>
      <w:szCs w:val="24"/>
    </w:rPr>
  </w:style>
  <w:style w:type="paragraph" w:styleId="af6">
    <w:name w:val="footer"/>
    <w:basedOn w:val="a"/>
    <w:link w:val="af7"/>
    <w:rsid w:val="005B0FAA"/>
    <w:pPr>
      <w:tabs>
        <w:tab w:val="center" w:pos="4819"/>
        <w:tab w:val="right" w:pos="9639"/>
      </w:tabs>
    </w:pPr>
  </w:style>
  <w:style w:type="paragraph" w:customStyle="1" w:styleId="af8">
    <w:name w:val="Знак Знак Знак Знак Знак Знак Знак Знак Знак"/>
    <w:basedOn w:val="a"/>
    <w:rsid w:val="005B0FAA"/>
    <w:rPr>
      <w:rFonts w:ascii="Verdana" w:hAnsi="Verdana" w:cs="Verdana"/>
      <w:lang w:val="en-US"/>
    </w:rPr>
  </w:style>
  <w:style w:type="paragraph" w:styleId="af9">
    <w:name w:val="footnote text"/>
    <w:basedOn w:val="a"/>
    <w:link w:val="afa"/>
    <w:semiHidden/>
    <w:rsid w:val="005B0FAA"/>
  </w:style>
  <w:style w:type="paragraph" w:customStyle="1" w:styleId="35">
    <w:name w:val="Знак Знак Знак Знак Знак3 Знак Знак Знак Знак Знак Знак Знак Знак Знак Знак Знак Знак Знак Знак Знак Знак Знак Знак Знак Знак Знак Знак Знак Знак"/>
    <w:basedOn w:val="a"/>
    <w:rsid w:val="005B0FAA"/>
    <w:rPr>
      <w:rFonts w:ascii="Verdana" w:hAnsi="Verdana" w:cs="Verdana"/>
      <w:lang w:val="en-US"/>
    </w:rPr>
  </w:style>
  <w:style w:type="paragraph" w:customStyle="1" w:styleId="16">
    <w:name w:val="Знак Знак1 Знак"/>
    <w:basedOn w:val="a"/>
    <w:rsid w:val="005B0FAA"/>
    <w:rPr>
      <w:rFonts w:ascii="Verdana" w:hAnsi="Verdana" w:cs="Verdana"/>
      <w:lang w:val="en-US"/>
    </w:rPr>
  </w:style>
  <w:style w:type="paragraph" w:customStyle="1" w:styleId="afb">
    <w:name w:val="Знак Знак"/>
    <w:basedOn w:val="a"/>
    <w:rsid w:val="005B0FAA"/>
    <w:rPr>
      <w:rFonts w:ascii="Verdana" w:hAnsi="Verdana" w:cs="Verdana"/>
      <w:lang w:val="en-US"/>
    </w:rPr>
  </w:style>
  <w:style w:type="paragraph" w:customStyle="1" w:styleId="afc">
    <w:name w:val="Знак Знак Знак Знак Знак Знак Знак Знак Знак Знак Знак Знак Знак Знак"/>
    <w:basedOn w:val="a"/>
    <w:rsid w:val="005B0FAA"/>
    <w:rPr>
      <w:rFonts w:ascii="Verdana" w:hAnsi="Verdana" w:cs="Verdana"/>
      <w:lang w:val="en-US"/>
    </w:rPr>
  </w:style>
  <w:style w:type="paragraph" w:customStyle="1" w:styleId="afd">
    <w:name w:val="Знак Знак Знак Знак Знак Знак Знак Знак Знак Знак Знак Знак Знак Знак Знак Знак Знак Знак"/>
    <w:basedOn w:val="a"/>
    <w:rsid w:val="005B0FAA"/>
    <w:rPr>
      <w:rFonts w:ascii="Verdana" w:hAnsi="Verdana" w:cs="Verdana"/>
      <w:lang w:val="en-US"/>
    </w:rPr>
  </w:style>
  <w:style w:type="paragraph" w:styleId="afe">
    <w:name w:val="endnote text"/>
    <w:basedOn w:val="a"/>
    <w:semiHidden/>
    <w:rsid w:val="005B0FAA"/>
  </w:style>
  <w:style w:type="paragraph" w:styleId="aff">
    <w:name w:val="Balloon Text"/>
    <w:basedOn w:val="a"/>
    <w:semiHidden/>
    <w:rsid w:val="005B0FAA"/>
    <w:rPr>
      <w:rFonts w:ascii="Segoe UI" w:hAnsi="Segoe UI" w:cs="Segoe UI"/>
      <w:sz w:val="18"/>
      <w:szCs w:val="18"/>
    </w:rPr>
  </w:style>
  <w:style w:type="paragraph" w:customStyle="1" w:styleId="aff0">
    <w:name w:val="Содержимое таблицы"/>
    <w:basedOn w:val="a"/>
    <w:rsid w:val="005B0FAA"/>
    <w:pPr>
      <w:suppressLineNumbers/>
    </w:pPr>
  </w:style>
  <w:style w:type="paragraph" w:customStyle="1" w:styleId="aff1">
    <w:name w:val="Заголовок таблицы"/>
    <w:basedOn w:val="aff0"/>
    <w:rsid w:val="005B0FAA"/>
    <w:pPr>
      <w:jc w:val="center"/>
    </w:pPr>
    <w:rPr>
      <w:b/>
      <w:bCs/>
    </w:rPr>
  </w:style>
  <w:style w:type="paragraph" w:customStyle="1" w:styleId="aff2">
    <w:name w:val="Содержимое врезки"/>
    <w:basedOn w:val="a"/>
    <w:rsid w:val="005B0FAA"/>
  </w:style>
  <w:style w:type="paragraph" w:customStyle="1" w:styleId="17">
    <w:name w:val="Без інтервалів1"/>
    <w:rsid w:val="005B0FAA"/>
    <w:pPr>
      <w:suppressAutoHyphens/>
    </w:pPr>
    <w:rPr>
      <w:rFonts w:ascii="Calibri" w:hAnsi="Calibri" w:cs="Calibri"/>
      <w:sz w:val="22"/>
      <w:szCs w:val="22"/>
      <w:lang w:eastAsia="zh-CN"/>
    </w:rPr>
  </w:style>
  <w:style w:type="paragraph" w:customStyle="1" w:styleId="aff3">
    <w:name w:val="Без интервала"/>
    <w:rsid w:val="005B0FAA"/>
    <w:pPr>
      <w:suppressAutoHyphens/>
    </w:pPr>
    <w:rPr>
      <w:rFonts w:ascii="Calibri" w:hAnsi="Calibri"/>
      <w:sz w:val="22"/>
      <w:szCs w:val="22"/>
      <w:lang w:eastAsia="zh-CN"/>
    </w:rPr>
  </w:style>
  <w:style w:type="paragraph" w:customStyle="1" w:styleId="27">
    <w:name w:val="Знак Знак2 Знак Знак Знак Знак"/>
    <w:basedOn w:val="a"/>
    <w:rsid w:val="006C1EFD"/>
    <w:pPr>
      <w:suppressAutoHyphens w:val="0"/>
    </w:pPr>
    <w:rPr>
      <w:rFonts w:ascii="Verdana" w:hAnsi="Verdana" w:cs="Verdana"/>
      <w:lang w:val="en-US" w:eastAsia="en-US"/>
    </w:rPr>
  </w:style>
  <w:style w:type="character" w:customStyle="1" w:styleId="af7">
    <w:name w:val="Нижній колонтитул Знак"/>
    <w:link w:val="af6"/>
    <w:locked/>
    <w:rsid w:val="00926855"/>
    <w:rPr>
      <w:lang w:val="ru-RU" w:eastAsia="zh-CN"/>
    </w:rPr>
  </w:style>
  <w:style w:type="paragraph" w:customStyle="1" w:styleId="3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w:basedOn w:val="a"/>
    <w:rsid w:val="00EC6C6C"/>
    <w:pPr>
      <w:suppressAutoHyphens w:val="0"/>
    </w:pPr>
    <w:rPr>
      <w:rFonts w:ascii="Verdana" w:hAnsi="Verdana" w:cs="Verdana"/>
      <w:lang w:val="en-US" w:eastAsia="en-US"/>
    </w:rPr>
  </w:style>
  <w:style w:type="character" w:customStyle="1" w:styleId="afa">
    <w:name w:val="Текст виноски Знак"/>
    <w:link w:val="af9"/>
    <w:locked/>
    <w:rsid w:val="00757439"/>
    <w:rPr>
      <w:lang w:val="x-none" w:eastAsia="zh-CN"/>
    </w:rPr>
  </w:style>
  <w:style w:type="paragraph" w:styleId="aff4">
    <w:name w:val="No Spacing"/>
    <w:uiPriority w:val="1"/>
    <w:qFormat/>
    <w:rsid w:val="0052747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1381321934">
      <w:bodyDiv w:val="1"/>
      <w:marLeft w:val="0"/>
      <w:marRight w:val="0"/>
      <w:marTop w:val="0"/>
      <w:marBottom w:val="0"/>
      <w:divBdr>
        <w:top w:val="none" w:sz="0" w:space="0" w:color="auto"/>
        <w:left w:val="none" w:sz="0" w:space="0" w:color="auto"/>
        <w:bottom w:val="none" w:sz="0" w:space="0" w:color="auto"/>
        <w:right w:val="none" w:sz="0" w:space="0" w:color="auto"/>
      </w:divBdr>
    </w:div>
    <w:div w:id="1407877042">
      <w:bodyDiv w:val="1"/>
      <w:marLeft w:val="0"/>
      <w:marRight w:val="0"/>
      <w:marTop w:val="0"/>
      <w:marBottom w:val="0"/>
      <w:divBdr>
        <w:top w:val="none" w:sz="0" w:space="0" w:color="auto"/>
        <w:left w:val="none" w:sz="0" w:space="0" w:color="auto"/>
        <w:bottom w:val="none" w:sz="0" w:space="0" w:color="auto"/>
        <w:right w:val="none" w:sz="0" w:space="0" w:color="auto"/>
      </w:divBdr>
    </w:div>
    <w:div w:id="176429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18" Type="http://schemas.openxmlformats.org/officeDocument/2006/relationships/hyperlink" Target="http://www.mk.ukrstat.gov.ua/stat_in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www.ukrstat.gov.ua/norm_doc/2021/58/58.pdf" TargetMode="External"/><Relationship Id="rId2" Type="http://schemas.openxmlformats.org/officeDocument/2006/relationships/numbering" Target="numbering.xml"/><Relationship Id="rId16" Type="http://schemas.openxmlformats.org/officeDocument/2006/relationships/hyperlink" Target="http://ukrstat.gov.ua/klasf/st_kls/op_skp.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ukrstat.gov.ua/klasf/st_kls/op_kzep_2016.htm" TargetMode="Externa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116715196569513"/>
          <c:y val="6.6420490542130506E-2"/>
          <c:w val="0.84824902723735429"/>
          <c:h val="0.73027598468990063"/>
        </c:manualLayout>
      </c:layout>
      <c:lineChart>
        <c:grouping val="standard"/>
        <c:varyColors val="0"/>
        <c:ser>
          <c:idx val="1"/>
          <c:order val="0"/>
          <c:tx>
            <c:strRef>
              <c:f>Sheet1!$A$2</c:f>
              <c:strCache>
                <c:ptCount val="1"/>
                <c:pt idx="0">
                  <c:v>2020</c:v>
                </c:pt>
              </c:strCache>
            </c:strRef>
          </c:tx>
          <c:spPr>
            <a:ln w="6096">
              <a:solidFill>
                <a:srgbClr val="333333"/>
              </a:solidFill>
              <a:prstDash val="solid"/>
            </a:ln>
          </c:spPr>
          <c:marker>
            <c:symbol val="circle"/>
            <c:size val="2"/>
            <c:spPr>
              <a:solidFill>
                <a:srgbClr val="333333"/>
              </a:solidFill>
              <a:ln>
                <a:solidFill>
                  <a:srgbClr val="333333"/>
                </a:solidFill>
                <a:prstDash val="solid"/>
              </a:ln>
            </c:spPr>
          </c:marker>
          <c:dLbls>
            <c:dLbl>
              <c:idx val="0"/>
              <c:layout>
                <c:manualLayout>
                  <c:x val="-1.9100803814028396E-2"/>
                  <c:y val="-7.13819843373798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6357261228196653E-2"/>
                  <c:y val="5.111859967525051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4047907042267254E-2"/>
                  <c:y val="-7.707981448978062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4268727705112961E-2"/>
                  <c:y val="-6.4869822306694427E-2"/>
                </c:manualLayout>
              </c:layout>
              <c:numFmt formatCode="0.0" sourceLinked="0"/>
              <c:spPr>
                <a:noFill/>
                <a:ln w="24385">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4385">
                <a:noFill/>
              </a:ln>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І кв.</c:v>
                </c:pt>
                <c:pt idx="1">
                  <c:v>І півр.</c:v>
                </c:pt>
                <c:pt idx="2">
                  <c:v>9 міс.</c:v>
                </c:pt>
                <c:pt idx="3">
                  <c:v>рік</c:v>
                </c:pt>
              </c:strCache>
            </c:strRef>
          </c:cat>
          <c:val>
            <c:numRef>
              <c:f>Sheet1!$B$2:$E$2</c:f>
              <c:numCache>
                <c:formatCode>General</c:formatCode>
                <c:ptCount val="4"/>
                <c:pt idx="0" formatCode="0.0">
                  <c:v>86.5</c:v>
                </c:pt>
                <c:pt idx="1">
                  <c:v>84.6</c:v>
                </c:pt>
                <c:pt idx="2">
                  <c:v>72.400000000000006</c:v>
                </c:pt>
                <c:pt idx="3" formatCode="0.0">
                  <c:v>71.2</c:v>
                </c:pt>
              </c:numCache>
            </c:numRef>
          </c:val>
          <c:smooth val="0"/>
        </c:ser>
        <c:ser>
          <c:idx val="2"/>
          <c:order val="1"/>
          <c:tx>
            <c:strRef>
              <c:f>Sheet1!$A$3</c:f>
              <c:strCache>
                <c:ptCount val="1"/>
                <c:pt idx="0">
                  <c:v>2021</c:v>
                </c:pt>
              </c:strCache>
            </c:strRef>
          </c:tx>
          <c:spPr>
            <a:ln w="6096">
              <a:solidFill>
                <a:sysClr val="windowText" lastClr="000000"/>
              </a:solidFill>
            </a:ln>
          </c:spPr>
          <c:marker>
            <c:symbol val="triangle"/>
            <c:size val="2"/>
            <c:spPr>
              <a:solidFill>
                <a:sysClr val="windowText" lastClr="000000"/>
              </a:solidFill>
              <a:ln w="3043">
                <a:solidFill>
                  <a:sysClr val="windowText" lastClr="000000"/>
                </a:solidFill>
              </a:ln>
            </c:spPr>
          </c:marker>
          <c:dLbls>
            <c:dLbl>
              <c:idx val="0"/>
              <c:layout>
                <c:manualLayout>
                  <c:x val="-1.4580692276723435E-2"/>
                  <c:y val="4.325097293872748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0799104927579654E-2"/>
                  <c:y val="-4.513832322683802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176252492814057E-2"/>
                  <c:y val="-4.78987540350559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225874708586516E-3"/>
                  <c:y val="-5.175249645518448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numFmt formatCode="0.0" sourceLinked="0"/>
            <c:spPr>
              <a:noFill/>
              <a:ln w="24385">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І кв.</c:v>
                </c:pt>
                <c:pt idx="1">
                  <c:v>І півр.</c:v>
                </c:pt>
                <c:pt idx="2">
                  <c:v>9 міс.</c:v>
                </c:pt>
                <c:pt idx="3">
                  <c:v>рік</c:v>
                </c:pt>
              </c:strCache>
            </c:strRef>
          </c:cat>
          <c:val>
            <c:numRef>
              <c:f>Sheet1!$B$3:$E$3</c:f>
              <c:numCache>
                <c:formatCode>0.0</c:formatCode>
                <c:ptCount val="4"/>
                <c:pt idx="0">
                  <c:v>72.5</c:v>
                </c:pt>
                <c:pt idx="1">
                  <c:v>87</c:v>
                </c:pt>
                <c:pt idx="2">
                  <c:v>121.9</c:v>
                </c:pt>
                <c:pt idx="3">
                  <c:v>160.19999999999999</c:v>
                </c:pt>
              </c:numCache>
            </c:numRef>
          </c:val>
          <c:smooth val="0"/>
        </c:ser>
        <c:dLbls>
          <c:showLegendKey val="0"/>
          <c:showVal val="0"/>
          <c:showCatName val="0"/>
          <c:showSerName val="0"/>
          <c:showPercent val="0"/>
          <c:showBubbleSize val="0"/>
        </c:dLbls>
        <c:marker val="1"/>
        <c:smooth val="0"/>
        <c:axId val="337894608"/>
        <c:axId val="337891248"/>
      </c:lineChart>
      <c:catAx>
        <c:axId val="337894608"/>
        <c:scaling>
          <c:orientation val="minMax"/>
        </c:scaling>
        <c:delete val="0"/>
        <c:axPos val="b"/>
        <c:numFmt formatCode="General" sourceLinked="1"/>
        <c:majorTickMark val="out"/>
        <c:minorTickMark val="none"/>
        <c:tickLblPos val="low"/>
        <c:spPr>
          <a:ln w="3046">
            <a:solidFill>
              <a:srgbClr val="000000"/>
            </a:solidFill>
            <a:prstDash val="solid"/>
          </a:ln>
        </c:spPr>
        <c:txPr>
          <a:bodyPr rot="0" vert="horz"/>
          <a:lstStyle/>
          <a:p>
            <a:pPr>
              <a:defRPr/>
            </a:pPr>
            <a:endParaRPr lang="uk-UA"/>
          </a:p>
        </c:txPr>
        <c:crossAx val="337891248"/>
        <c:crossesAt val="20"/>
        <c:auto val="1"/>
        <c:lblAlgn val="ctr"/>
        <c:lblOffset val="0"/>
        <c:tickLblSkip val="1"/>
        <c:tickMarkSkip val="1"/>
        <c:noMultiLvlLbl val="0"/>
      </c:catAx>
      <c:valAx>
        <c:axId val="337891248"/>
        <c:scaling>
          <c:orientation val="minMax"/>
          <c:max val="170"/>
          <c:min val="50"/>
        </c:scaling>
        <c:delete val="0"/>
        <c:axPos val="l"/>
        <c:numFmt formatCode="0" sourceLinked="0"/>
        <c:majorTickMark val="out"/>
        <c:minorTickMark val="none"/>
        <c:tickLblPos val="nextTo"/>
        <c:spPr>
          <a:ln w="3043">
            <a:solidFill>
              <a:srgbClr val="000000"/>
            </a:solidFill>
            <a:prstDash val="solid"/>
          </a:ln>
        </c:spPr>
        <c:txPr>
          <a:bodyPr rot="0" vert="horz"/>
          <a:lstStyle/>
          <a:p>
            <a:pPr>
              <a:defRPr/>
            </a:pPr>
            <a:endParaRPr lang="uk-UA"/>
          </a:p>
        </c:txPr>
        <c:crossAx val="337894608"/>
        <c:crosses val="autoZero"/>
        <c:crossBetween val="midCat"/>
        <c:majorUnit val="20"/>
        <c:minorUnit val="10"/>
      </c:valAx>
      <c:spPr>
        <a:solidFill>
          <a:srgbClr val="FFFFFF"/>
        </a:solidFill>
        <a:ln w="24366">
          <a:noFill/>
        </a:ln>
      </c:spPr>
    </c:plotArea>
    <c:legend>
      <c:legendPos val="r"/>
      <c:layout>
        <c:manualLayout>
          <c:xMode val="edge"/>
          <c:yMode val="edge"/>
          <c:x val="0.15490258129148837"/>
          <c:y val="0.90195070443780734"/>
          <c:w val="0.68085106382978722"/>
          <c:h val="9.0909090909090912E-2"/>
        </c:manualLayout>
      </c:layout>
      <c:overlay val="0"/>
      <c:spPr>
        <a:noFill/>
        <a:ln w="3043">
          <a:solidFill>
            <a:sysClr val="windowText" lastClr="000000"/>
          </a:solidFill>
        </a:ln>
      </c:sp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mn-lt"/>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4412109579287913E-2"/>
          <c:y val="3.9801550303187043E-2"/>
          <c:w val="0.88715953307392992"/>
          <c:h val="0.74826206116500626"/>
        </c:manualLayout>
      </c:layout>
      <c:lineChart>
        <c:grouping val="standard"/>
        <c:varyColors val="0"/>
        <c:ser>
          <c:idx val="1"/>
          <c:order val="0"/>
          <c:tx>
            <c:strRef>
              <c:f>Sheet1!$A$2</c:f>
              <c:strCache>
                <c:ptCount val="1"/>
                <c:pt idx="0">
                  <c:v>2020</c:v>
                </c:pt>
              </c:strCache>
            </c:strRef>
          </c:tx>
          <c:spPr>
            <a:ln w="6255">
              <a:solidFill>
                <a:srgbClr val="333333"/>
              </a:solidFill>
              <a:prstDash val="solid"/>
            </a:ln>
          </c:spPr>
          <c:marker>
            <c:symbol val="circle"/>
            <c:size val="2"/>
            <c:spPr>
              <a:solidFill>
                <a:srgbClr val="333333"/>
              </a:solidFill>
              <a:ln>
                <a:solidFill>
                  <a:srgbClr val="333333"/>
                </a:solidFill>
                <a:prstDash val="solid"/>
              </a:ln>
            </c:spPr>
          </c:marker>
          <c:dLbls>
            <c:dLbl>
              <c:idx val="0"/>
              <c:layout>
                <c:manualLayout>
                  <c:x val="-2.0201960888657271E-2"/>
                  <c:y val="-7.589721675851970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760014092855037E-2"/>
                  <c:y val="-6.980035316814456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6087820920255882E-2"/>
                  <c:y val="-7.745143091634770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0331101335194116E-2"/>
                  <c:y val="-5.717609715082053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numFmt formatCode="0.0" sourceLinked="0"/>
            <c:spPr>
              <a:noFill/>
              <a:ln w="25021">
                <a:noFill/>
              </a:ln>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І кв.</c:v>
                </c:pt>
                <c:pt idx="1">
                  <c:v>І півр.</c:v>
                </c:pt>
                <c:pt idx="2">
                  <c:v>9 міс.</c:v>
                </c:pt>
                <c:pt idx="3">
                  <c:v>рік</c:v>
                </c:pt>
              </c:strCache>
            </c:strRef>
          </c:cat>
          <c:val>
            <c:numRef>
              <c:f>Sheet1!$B$2:$E$2</c:f>
              <c:numCache>
                <c:formatCode>General</c:formatCode>
                <c:ptCount val="4"/>
                <c:pt idx="0">
                  <c:v>67.2</c:v>
                </c:pt>
                <c:pt idx="1">
                  <c:v>75.3</c:v>
                </c:pt>
                <c:pt idx="2">
                  <c:v>56.3</c:v>
                </c:pt>
                <c:pt idx="3">
                  <c:v>64.8</c:v>
                </c:pt>
              </c:numCache>
            </c:numRef>
          </c:val>
          <c:smooth val="0"/>
        </c:ser>
        <c:ser>
          <c:idx val="2"/>
          <c:order val="1"/>
          <c:tx>
            <c:strRef>
              <c:f>Sheet1!$A$3</c:f>
              <c:strCache>
                <c:ptCount val="1"/>
                <c:pt idx="0">
                  <c:v>2021</c:v>
                </c:pt>
              </c:strCache>
            </c:strRef>
          </c:tx>
          <c:spPr>
            <a:ln w="6255">
              <a:solidFill>
                <a:sysClr val="windowText" lastClr="000000"/>
              </a:solidFill>
            </a:ln>
          </c:spPr>
          <c:marker>
            <c:symbol val="triangle"/>
            <c:size val="2"/>
            <c:spPr>
              <a:solidFill>
                <a:sysClr val="windowText" lastClr="000000"/>
              </a:solidFill>
              <a:ln w="3124">
                <a:solidFill>
                  <a:sysClr val="windowText" lastClr="000000"/>
                </a:solidFill>
              </a:ln>
            </c:spPr>
          </c:marker>
          <c:dLbls>
            <c:dLbl>
              <c:idx val="0"/>
              <c:layout>
                <c:manualLayout>
                  <c:x val="-2.0202032302907014E-2"/>
                  <c:y val="-7.843159788408632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8880241927344729E-2"/>
                  <c:y val="-7.21306120226760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8216703336226527E-2"/>
                  <c:y val="-6.743060748691329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4918241255732274E-2"/>
                  <c:y val="-6.414840603025180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021">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І кв.</c:v>
                </c:pt>
                <c:pt idx="1">
                  <c:v>І півр.</c:v>
                </c:pt>
                <c:pt idx="2">
                  <c:v>9 міс.</c:v>
                </c:pt>
                <c:pt idx="3">
                  <c:v>рік</c:v>
                </c:pt>
              </c:strCache>
            </c:strRef>
          </c:cat>
          <c:val>
            <c:numRef>
              <c:f>Sheet1!$B$3:$E$3</c:f>
              <c:numCache>
                <c:formatCode>0.0</c:formatCode>
                <c:ptCount val="4"/>
                <c:pt idx="0">
                  <c:v>118</c:v>
                </c:pt>
                <c:pt idx="1">
                  <c:v>121.2</c:v>
                </c:pt>
                <c:pt idx="2" formatCode="General">
                  <c:v>132.4</c:v>
                </c:pt>
                <c:pt idx="3" formatCode="General">
                  <c:v>152.1</c:v>
                </c:pt>
              </c:numCache>
            </c:numRef>
          </c:val>
          <c:smooth val="0"/>
        </c:ser>
        <c:dLbls>
          <c:showLegendKey val="0"/>
          <c:showVal val="0"/>
          <c:showCatName val="0"/>
          <c:showSerName val="0"/>
          <c:showPercent val="0"/>
          <c:showBubbleSize val="0"/>
        </c:dLbls>
        <c:marker val="1"/>
        <c:smooth val="0"/>
        <c:axId val="588222368"/>
        <c:axId val="588220128"/>
      </c:lineChart>
      <c:catAx>
        <c:axId val="588222368"/>
        <c:scaling>
          <c:orientation val="minMax"/>
        </c:scaling>
        <c:delete val="0"/>
        <c:axPos val="b"/>
        <c:numFmt formatCode="General" sourceLinked="1"/>
        <c:majorTickMark val="out"/>
        <c:minorTickMark val="none"/>
        <c:tickLblPos val="low"/>
        <c:spPr>
          <a:ln w="3127">
            <a:solidFill>
              <a:srgbClr val="000000"/>
            </a:solidFill>
            <a:prstDash val="solid"/>
          </a:ln>
        </c:spPr>
        <c:txPr>
          <a:bodyPr rot="0" vert="horz"/>
          <a:lstStyle/>
          <a:p>
            <a:pPr>
              <a:defRPr/>
            </a:pPr>
            <a:endParaRPr lang="uk-UA"/>
          </a:p>
        </c:txPr>
        <c:crossAx val="588220128"/>
        <c:crossesAt val="40"/>
        <c:auto val="1"/>
        <c:lblAlgn val="ctr"/>
        <c:lblOffset val="0"/>
        <c:tickLblSkip val="1"/>
        <c:tickMarkSkip val="1"/>
        <c:noMultiLvlLbl val="0"/>
      </c:catAx>
      <c:valAx>
        <c:axId val="588220128"/>
        <c:scaling>
          <c:orientation val="minMax"/>
          <c:max val="170"/>
          <c:min val="50"/>
        </c:scaling>
        <c:delete val="0"/>
        <c:axPos val="l"/>
        <c:numFmt formatCode="0" sourceLinked="0"/>
        <c:majorTickMark val="out"/>
        <c:minorTickMark val="none"/>
        <c:tickLblPos val="nextTo"/>
        <c:spPr>
          <a:ln w="3124">
            <a:solidFill>
              <a:srgbClr val="000000"/>
            </a:solidFill>
            <a:prstDash val="solid"/>
          </a:ln>
        </c:spPr>
        <c:txPr>
          <a:bodyPr rot="0" vert="horz"/>
          <a:lstStyle/>
          <a:p>
            <a:pPr>
              <a:defRPr/>
            </a:pPr>
            <a:endParaRPr lang="uk-UA"/>
          </a:p>
        </c:txPr>
        <c:crossAx val="588222368"/>
        <c:crosses val="autoZero"/>
        <c:crossBetween val="midCat"/>
        <c:majorUnit val="20"/>
        <c:minorUnit val="10"/>
      </c:valAx>
      <c:spPr>
        <a:solidFill>
          <a:srgbClr val="FFFFFF"/>
        </a:solidFill>
        <a:ln w="25012">
          <a:noFill/>
        </a:ln>
      </c:spPr>
    </c:plotArea>
    <c:legend>
      <c:legendPos val="r"/>
      <c:layout>
        <c:manualLayout>
          <c:xMode val="edge"/>
          <c:yMode val="edge"/>
          <c:x val="0.20514462608976489"/>
          <c:y val="0.88441870436031278"/>
          <c:w val="0.60357142857142854"/>
          <c:h val="9.7902097902097904E-2"/>
        </c:manualLayout>
      </c:layout>
      <c:overlay val="0"/>
      <c:spPr>
        <a:noFill/>
        <a:ln w="3124">
          <a:solidFill>
            <a:sysClr val="windowText" lastClr="000000"/>
          </a:solidFill>
        </a:ln>
      </c:sp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mn-lt"/>
          <a:ea typeface="Arial"/>
          <a:cs typeface="Arial"/>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B1F80-FE36-43B9-AB36-F2F823701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1035</Words>
  <Characters>6951</Characters>
  <Application>Microsoft Office Word</Application>
  <DocSecurity>0</DocSecurity>
  <Lines>57</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2</vt:lpstr>
      <vt:lpstr>Додаток 2</vt:lpstr>
    </vt:vector>
  </TitlesOfParts>
  <Company>Hewlett-Packard Company</Company>
  <LinksUpToDate>false</LinksUpToDate>
  <CharactersWithSpaces>7971</CharactersWithSpaces>
  <SharedDoc>false</SharedDoc>
  <HLinks>
    <vt:vector size="24" baseType="variant">
      <vt:variant>
        <vt:i4>3932190</vt:i4>
      </vt:variant>
      <vt:variant>
        <vt:i4>9</vt:i4>
      </vt:variant>
      <vt:variant>
        <vt:i4>0</vt:i4>
      </vt:variant>
      <vt:variant>
        <vt:i4>5</vt:i4>
      </vt:variant>
      <vt:variant>
        <vt:lpwstr>http://www.mk.ukrstat.gov.ua/stat_inf</vt:lpwstr>
      </vt:variant>
      <vt:variant>
        <vt:lpwstr/>
      </vt:variant>
      <vt:variant>
        <vt:i4>4522039</vt:i4>
      </vt:variant>
      <vt:variant>
        <vt:i4>6</vt:i4>
      </vt:variant>
      <vt:variant>
        <vt:i4>0</vt:i4>
      </vt:variant>
      <vt:variant>
        <vt:i4>5</vt:i4>
      </vt:variant>
      <vt:variant>
        <vt:lpwstr>http://ukrstat.gov.ua/metod_polog/metod_doc/2014/419/mp_419.zip</vt:lpwstr>
      </vt:variant>
      <vt:variant>
        <vt:lpwstr/>
      </vt:variant>
      <vt:variant>
        <vt:i4>2752638</vt:i4>
      </vt:variant>
      <vt:variant>
        <vt:i4>3</vt:i4>
      </vt:variant>
      <vt:variant>
        <vt:i4>0</vt:i4>
      </vt:variant>
      <vt:variant>
        <vt:i4>5</vt:i4>
      </vt:variant>
      <vt:variant>
        <vt:lpwstr>http://ukrstat.gov.ua/klasf/st_kls/op_skp.pdf</vt:lpwstr>
      </vt:variant>
      <vt:variant>
        <vt:lpwstr/>
      </vt:variant>
      <vt:variant>
        <vt:i4>5767218</vt:i4>
      </vt:variant>
      <vt:variant>
        <vt:i4>0</vt:i4>
      </vt:variant>
      <vt:variant>
        <vt:i4>0</vt:i4>
      </vt:variant>
      <vt:variant>
        <vt:i4>5</vt:i4>
      </vt:variant>
      <vt:variant>
        <vt:lpwstr>http://ukrstat.gov.ua/klasf/st_kls/op_kzep_2016.htm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2</dc:title>
  <dc:subject/>
  <dc:creator>user</dc:creator>
  <cp:keywords/>
  <dc:description/>
  <cp:lastModifiedBy>Zvd_User_22</cp:lastModifiedBy>
  <cp:revision>4</cp:revision>
  <cp:lastPrinted>2022-02-15T08:48:00Z</cp:lastPrinted>
  <dcterms:created xsi:type="dcterms:W3CDTF">2022-02-15T05:54:00Z</dcterms:created>
  <dcterms:modified xsi:type="dcterms:W3CDTF">2022-02-15T08:49:00Z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-248639588</vt:i4>
  </property>
  <property fmtid="{D5CDD505-2E9C-101B-9397-08002B2CF9AE}" pid="3" name="_AuthorEmail">
    <vt:lpwstr>AVG@ukrstat.gov.ua</vt:lpwstr>
  </property>
  <property fmtid="{D5CDD505-2E9C-101B-9397-08002B2CF9AE}" pid="4" name="_AuthorEmailDisplayName">
    <vt:lpwstr>Герасименко А.B.</vt:lpwstr>
  </property>
  <property fmtid="{D5CDD505-2E9C-101B-9397-08002B2CF9AE}" pid="5" name="_EmailSubject">
    <vt:lpwstr>Структурним підрозділам статистики послуг</vt:lpwstr>
  </property>
  <property fmtid="{D5CDD505-2E9C-101B-9397-08002B2CF9AE}" pid="6" name="_PreviousAdHocReviewCycleID">
    <vt:i4>1448467343</vt:i4>
  </property>
  <property fmtid="{D5CDD505-2E9C-101B-9397-08002B2CF9AE}" pid="7" name="_ReviewingToolsShownOnce">
    <vt:lpwstr/>
  </property>
</Properties>
</file>