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5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3"/>
        <w:gridCol w:w="2890"/>
      </w:tblGrid>
      <w:tr w:rsidR="005C2EC8" w:rsidRPr="00AB3E99" w14:paraId="060477CA" w14:textId="77777777" w:rsidTr="002530AB">
        <w:trPr>
          <w:trHeight w:val="870"/>
        </w:trPr>
        <w:tc>
          <w:tcPr>
            <w:tcW w:w="6663" w:type="dxa"/>
            <w:vMerge w:val="restart"/>
            <w:tcBorders>
              <w:bottom w:val="single" w:sz="4" w:space="0" w:color="DB9528"/>
              <w:right w:val="single" w:sz="4" w:space="0" w:color="DB9528"/>
            </w:tcBorders>
          </w:tcPr>
          <w:p w14:paraId="7DE68FE6" w14:textId="77777777" w:rsidR="005C2EC8" w:rsidRPr="005C2EC8" w:rsidRDefault="005C2EC8" w:rsidP="00020772">
            <w:pPr>
              <w:rPr>
                <w:rFonts w:asciiTheme="minorHAnsi" w:hAnsiTheme="minorHAnsi" w:cstheme="minorHAnsi"/>
                <w:b/>
                <w:bCs/>
                <w:color w:val="21517E"/>
              </w:rPr>
            </w:pPr>
            <w:bookmarkStart w:id="0" w:name="OLE_LINK1"/>
            <w:r w:rsidRPr="004F6898">
              <w:rPr>
                <w:rFonts w:asciiTheme="minorHAnsi" w:hAnsiTheme="minorHAnsi" w:cstheme="minorHAnsi"/>
                <w:b/>
                <w:bCs/>
                <w:noProof/>
                <w:color w:val="21517E"/>
                <w:lang w:eastAsia="uk-UA"/>
              </w:rPr>
              <w:drawing>
                <wp:anchor distT="0" distB="0" distL="114300" distR="114300" simplePos="0" relativeHeight="251708416" behindDoc="0" locked="0" layoutInCell="1" allowOverlap="1" wp14:anchorId="119B8996" wp14:editId="16FA09AD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0</wp:posOffset>
                  </wp:positionV>
                  <wp:extent cx="2984500" cy="676275"/>
                  <wp:effectExtent l="0" t="0" r="0" b="0"/>
                  <wp:wrapThrough wrapText="bothSides">
                    <wp:wrapPolygon edited="0">
                      <wp:start x="0" y="0"/>
                      <wp:lineTo x="0" y="21093"/>
                      <wp:lineTo x="14523" y="21093"/>
                      <wp:lineTo x="18475" y="20282"/>
                      <wp:lineTo x="21508" y="18254"/>
                      <wp:lineTo x="21508" y="10546"/>
                      <wp:lineTo x="5055" y="6490"/>
                      <wp:lineTo x="5055" y="0"/>
                      <wp:lineTo x="0" y="0"/>
                    </wp:wrapPolygon>
                  </wp:wrapThrough>
                  <wp:docPr id="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754285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4500" cy="676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</w:t>
            </w:r>
          </w:p>
          <w:p w14:paraId="112B78EC" w14:textId="77777777" w:rsidR="005C2EC8" w:rsidRDefault="005C2EC8" w:rsidP="00020772">
            <w:pPr>
              <w:jc w:val="right"/>
              <w:rPr>
                <w:rFonts w:asciiTheme="minorHAnsi" w:hAnsiTheme="minorHAnsi" w:cstheme="minorHAnsi"/>
                <w:b/>
                <w:bCs/>
                <w:color w:val="21517E"/>
              </w:rPr>
            </w:pP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                          </w:t>
            </w:r>
          </w:p>
          <w:p w14:paraId="4BCAADB5" w14:textId="4E082134" w:rsidR="005C2EC8" w:rsidRDefault="005C2EC8" w:rsidP="00020772">
            <w:pPr>
              <w:jc w:val="center"/>
              <w:rPr>
                <w:rFonts w:asciiTheme="minorHAnsi" w:hAnsiTheme="minorHAnsi" w:cstheme="minorHAnsi"/>
                <w:sz w:val="10"/>
                <w:szCs w:val="10"/>
              </w:rPr>
            </w:pP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 </w:t>
            </w:r>
            <w:r w:rsidR="00180595">
              <w:rPr>
                <w:rFonts w:asciiTheme="minorHAnsi" w:hAnsiTheme="minorHAnsi" w:cstheme="minorHAnsi"/>
                <w:b/>
                <w:bCs/>
                <w:color w:val="21517E"/>
              </w:rPr>
              <w:t>1</w:t>
            </w:r>
            <w:r w:rsidR="00E9243B">
              <w:rPr>
                <w:rFonts w:asciiTheme="minorHAnsi" w:hAnsiTheme="minorHAnsi" w:cstheme="minorHAnsi"/>
                <w:b/>
                <w:bCs/>
                <w:color w:val="21517E"/>
              </w:rPr>
              <w:t>3</w:t>
            </w:r>
            <w:r w:rsidR="00535837" w:rsidRPr="00DF00E6">
              <w:rPr>
                <w:rFonts w:asciiTheme="minorHAnsi" w:hAnsiTheme="minorHAnsi" w:cstheme="minorHAnsi"/>
                <w:b/>
                <w:bCs/>
                <w:color w:val="21517E"/>
              </w:rPr>
              <w:t>.</w:t>
            </w:r>
            <w:r w:rsidR="00180595">
              <w:rPr>
                <w:rFonts w:asciiTheme="minorHAnsi" w:hAnsiTheme="minorHAnsi" w:cstheme="minorHAnsi"/>
                <w:b/>
                <w:bCs/>
                <w:color w:val="21517E"/>
              </w:rPr>
              <w:t>1</w:t>
            </w:r>
            <w:r w:rsidR="00E9243B">
              <w:rPr>
                <w:rFonts w:asciiTheme="minorHAnsi" w:hAnsiTheme="minorHAnsi" w:cstheme="minorHAnsi"/>
                <w:b/>
                <w:bCs/>
                <w:color w:val="21517E"/>
              </w:rPr>
              <w:t>1</w:t>
            </w:r>
            <w:r w:rsidR="00535837" w:rsidRPr="00DF00E6">
              <w:rPr>
                <w:rFonts w:asciiTheme="minorHAnsi" w:hAnsiTheme="minorHAnsi" w:cstheme="minorHAnsi"/>
                <w:b/>
                <w:bCs/>
                <w:color w:val="21517E"/>
              </w:rPr>
              <w:t>.2025</w:t>
            </w:r>
          </w:p>
          <w:p w14:paraId="3976C688" w14:textId="77777777" w:rsidR="005C2EC8" w:rsidRPr="00F31CD8" w:rsidRDefault="005C2EC8" w:rsidP="00020772">
            <w:pPr>
              <w:spacing w:before="100" w:line="240" w:lineRule="exact"/>
              <w:outlineLvl w:val="0"/>
              <w:rPr>
                <w:rFonts w:asciiTheme="majorHAnsi" w:hAnsiTheme="majorHAnsi" w:cstheme="majorHAnsi"/>
                <w:sz w:val="28"/>
                <w:szCs w:val="28"/>
              </w:rPr>
            </w:pPr>
          </w:p>
          <w:p w14:paraId="1CAB17B7" w14:textId="77777777" w:rsidR="005C2EC8" w:rsidRDefault="005C2EC8" w:rsidP="00020772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</w:p>
          <w:p w14:paraId="6AB985D2" w14:textId="778CEB9F" w:rsidR="005C2EC8" w:rsidRDefault="00183730" w:rsidP="00020772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ІНДЕКСИ </w:t>
            </w:r>
            <w:r w:rsidR="00AA5AE8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СПОЖИВЧИХ </w:t>
            </w:r>
            <w:r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>ЦІН</w:t>
            </w:r>
            <w:r w:rsidR="005C2EC8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 </w:t>
            </w:r>
          </w:p>
          <w:p w14:paraId="6A4FA7EC" w14:textId="7CA7B857" w:rsidR="005C2EC8" w:rsidRPr="00AB3E99" w:rsidRDefault="00307615" w:rsidP="00FF7140">
            <w:pPr>
              <w:spacing w:before="60" w:after="40" w:line="240" w:lineRule="exact"/>
              <w:outlineLvl w:val="0"/>
              <w:rPr>
                <w:rFonts w:asciiTheme="minorHAnsi" w:hAnsiTheme="minorHAnsi" w:cstheme="minorHAnsi"/>
                <w:i/>
                <w:iCs/>
                <w:color w:val="21517E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у Миколаївській</w:t>
            </w:r>
            <w:r w:rsidR="00845288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</w:t>
            </w:r>
            <w:r w:rsidR="005C2EC8" w:rsidRPr="00D13BC4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області</w:t>
            </w:r>
            <w:r w:rsidR="005C2EC8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 </w:t>
            </w:r>
            <w:r w:rsidR="00625F53" w:rsidRPr="00625F53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у</w:t>
            </w:r>
            <w:r w:rsidR="00183730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</w:t>
            </w:r>
            <w:r w:rsidR="00FF7140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жовт</w:t>
            </w:r>
            <w:r w:rsidR="00180595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ні</w:t>
            </w:r>
            <w:r w:rsidR="005C2EC8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2025 року</w:t>
            </w:r>
          </w:p>
        </w:tc>
        <w:tc>
          <w:tcPr>
            <w:tcW w:w="2890" w:type="dxa"/>
            <w:tcBorders>
              <w:left w:val="single" w:sz="4" w:space="0" w:color="DB9528"/>
              <w:bottom w:val="single" w:sz="4" w:space="0" w:color="DB9528"/>
            </w:tcBorders>
          </w:tcPr>
          <w:p w14:paraId="0CE9F263" w14:textId="77777777" w:rsidR="005C2EC8" w:rsidRPr="00B60B5A" w:rsidRDefault="005C2EC8" w:rsidP="00020772">
            <w:pPr>
              <w:ind w:left="186"/>
            </w:pPr>
            <w:r w:rsidRPr="00DF00E6">
              <w:rPr>
                <w:noProof/>
                <w:lang w:eastAsia="uk-UA"/>
              </w:rPr>
              <w:drawing>
                <wp:anchor distT="0" distB="0" distL="114300" distR="114300" simplePos="0" relativeHeight="251709440" behindDoc="0" locked="0" layoutInCell="1" allowOverlap="1" wp14:anchorId="1151DE95" wp14:editId="05AEC429">
                  <wp:simplePos x="0" y="0"/>
                  <wp:positionH relativeFrom="column">
                    <wp:posOffset>274955</wp:posOffset>
                  </wp:positionH>
                  <wp:positionV relativeFrom="paragraph">
                    <wp:posOffset>56515</wp:posOffset>
                  </wp:positionV>
                  <wp:extent cx="1294765" cy="377190"/>
                  <wp:effectExtent l="0" t="0" r="635" b="3810"/>
                  <wp:wrapNone/>
                  <wp:docPr id="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9625575" name="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2687"/>
                          <a:stretch/>
                        </pic:blipFill>
                        <pic:spPr bwMode="auto">
                          <a:xfrm>
                            <a:off x="0" y="0"/>
                            <a:ext cx="1294765" cy="3771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C2EC8" w:rsidRPr="00F57ACB" w14:paraId="4BC2F771" w14:textId="77777777" w:rsidTr="002530AB">
        <w:trPr>
          <w:trHeight w:val="1260"/>
        </w:trPr>
        <w:tc>
          <w:tcPr>
            <w:tcW w:w="6663" w:type="dxa"/>
            <w:vMerge/>
            <w:tcBorders>
              <w:top w:val="single" w:sz="6" w:space="0" w:color="DB9528"/>
              <w:bottom w:val="single" w:sz="4" w:space="0" w:color="DB9528"/>
              <w:right w:val="single" w:sz="4" w:space="0" w:color="DB9528"/>
            </w:tcBorders>
          </w:tcPr>
          <w:p w14:paraId="74744038" w14:textId="77777777" w:rsidR="005C2EC8" w:rsidRPr="00E02D0D" w:rsidRDefault="005C2EC8" w:rsidP="0002077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90" w:type="dxa"/>
            <w:tcBorders>
              <w:top w:val="single" w:sz="4" w:space="0" w:color="DB9528"/>
              <w:left w:val="single" w:sz="4" w:space="0" w:color="DB9528"/>
              <w:bottom w:val="single" w:sz="4" w:space="0" w:color="DB9528"/>
            </w:tcBorders>
          </w:tcPr>
          <w:p w14:paraId="476D6555" w14:textId="77777777" w:rsidR="00307615" w:rsidRDefault="00307615" w:rsidP="00307615">
            <w:pPr>
              <w:pStyle w:val="--121"/>
              <w:spacing w:before="80"/>
              <w:ind w:left="32" w:right="-193"/>
              <w:jc w:val="center"/>
              <w:rPr>
                <w:sz w:val="20"/>
                <w:szCs w:val="20"/>
                <w:lang w:eastAsia="uk-UA"/>
              </w:rPr>
            </w:pPr>
            <w:r w:rsidRPr="002530AB">
              <w:rPr>
                <w:sz w:val="20"/>
                <w:szCs w:val="20"/>
                <w:lang w:eastAsia="uk-UA"/>
              </w:rPr>
              <w:t>Головне управління статистики</w:t>
            </w:r>
          </w:p>
          <w:p w14:paraId="4AD552CF" w14:textId="77777777" w:rsidR="00307615" w:rsidRPr="002530AB" w:rsidRDefault="00307615" w:rsidP="00307615">
            <w:pPr>
              <w:pStyle w:val="--121"/>
              <w:spacing w:after="80"/>
              <w:ind w:left="34" w:right="-193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у</w:t>
            </w:r>
            <w:r w:rsidRPr="002530AB">
              <w:rPr>
                <w:sz w:val="20"/>
                <w:szCs w:val="20"/>
                <w:lang w:eastAsia="uk-UA"/>
              </w:rPr>
              <w:t xml:space="preserve"> </w:t>
            </w:r>
            <w:r>
              <w:rPr>
                <w:sz w:val="20"/>
                <w:szCs w:val="20"/>
                <w:lang w:eastAsia="uk-UA"/>
              </w:rPr>
              <w:t>Миколаївській</w:t>
            </w:r>
            <w:r w:rsidRPr="002530AB">
              <w:rPr>
                <w:sz w:val="20"/>
                <w:szCs w:val="20"/>
                <w:lang w:eastAsia="uk-UA"/>
              </w:rPr>
              <w:t xml:space="preserve"> області</w:t>
            </w:r>
          </w:p>
          <w:p w14:paraId="74D69C5F" w14:textId="77777777" w:rsidR="00307615" w:rsidRPr="009A410E" w:rsidRDefault="00307615" w:rsidP="00307615">
            <w:pPr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  </w:t>
            </w:r>
            <w:r>
              <w:rPr>
                <w:rFonts w:asciiTheme="majorHAnsi" w:hAnsiTheme="majorHAnsi" w:cstheme="majorHAnsi"/>
                <w:noProof/>
                <w:color w:val="666666"/>
                <w:sz w:val="22"/>
                <w:szCs w:val="22"/>
                <w:lang w:eastAsia="uk-UA"/>
                <w14:ligatures w14:val="standardContextual"/>
              </w:rPr>
              <w:drawing>
                <wp:inline distT="0" distB="0" distL="0" distR="0" wp14:anchorId="704E4665" wp14:editId="05EF9265">
                  <wp:extent cx="128714" cy="128714"/>
                  <wp:effectExtent l="0" t="0" r="0" b="0"/>
                  <wp:docPr id="10" name="Рисунок 4" descr="Ссыл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1181029" name="Рисунок 1811181029" descr="Ссылка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c="http://schemas.openxmlformats.org/drawingml/2006/chart" xmlns:a16="http://schemas.microsoft.com/office/drawing/2014/main" xmlns:a14="http://schemas.microsoft.com/office/drawing/2010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180" cy="145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  <w:szCs w:val="22"/>
                <w:lang w:eastAsia="uk-UA"/>
              </w:rPr>
              <w:t xml:space="preserve"> </w:t>
            </w:r>
            <w:r>
              <w:t xml:space="preserve"> </w:t>
            </w:r>
            <w:r w:rsidRPr="009A410E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www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r w:rsidRPr="009B788D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mk.ukrstat.gov.ua</w:t>
            </w:r>
          </w:p>
          <w:p w14:paraId="6839EC29" w14:textId="0DFD8B4B" w:rsidR="00307615" w:rsidRPr="000802BE" w:rsidRDefault="00571EE8" w:rsidP="00571EE8">
            <w:r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 xml:space="preserve">   </w:t>
            </w:r>
            <w:r w:rsidR="00307615" w:rsidRPr="0021258A">
              <w:rPr>
                <w:rFonts w:asciiTheme="majorHAnsi" w:hAnsiTheme="majorHAnsi" w:cstheme="majorHAnsi"/>
                <w:noProof/>
                <w:color w:val="666666"/>
                <w:sz w:val="21"/>
                <w:szCs w:val="21"/>
                <w:shd w:val="clear" w:color="auto" w:fill="FFFFFF"/>
                <w:lang w:eastAsia="uk-UA"/>
                <w14:ligatures w14:val="standardContextual"/>
              </w:rPr>
              <w:drawing>
                <wp:inline distT="0" distB="0" distL="0" distR="0" wp14:anchorId="52CFF05A" wp14:editId="0E44875D">
                  <wp:extent cx="103910" cy="103910"/>
                  <wp:effectExtent l="0" t="0" r="0" b="0"/>
                  <wp:docPr id="11" name="Рисунок 2" descr="Конвер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8965873" name="Рисунок 1748965873" descr="Конверт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c="http://schemas.openxmlformats.org/drawingml/2006/chart" xmlns:a16="http://schemas.microsoft.com/office/drawing/2014/main" xmlns:a14="http://schemas.microsoft.com/office/drawing/2010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403" cy="1064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307615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 xml:space="preserve">  </w:t>
            </w:r>
            <w:r w:rsidR="00307615" w:rsidRPr="009B788D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gus@mk.ukrstat.gov.ua</w:t>
            </w:r>
          </w:p>
          <w:p w14:paraId="31816315" w14:textId="52D57FD5" w:rsidR="005C2EC8" w:rsidRPr="00E94112" w:rsidRDefault="00307615" w:rsidP="00307615">
            <w:pPr>
              <w:spacing w:after="60"/>
              <w:ind w:left="119"/>
              <w:rPr>
                <w:rFonts w:asciiTheme="minorHAnsi" w:hAnsiTheme="minorHAnsi" w:cstheme="minorHAnsi"/>
                <w:color w:val="666666"/>
                <w:sz w:val="10"/>
                <w:szCs w:val="10"/>
              </w:rPr>
            </w:pPr>
            <w:r w:rsidRPr="00C85E8A">
              <w:rPr>
                <w:noProof/>
                <w:lang w:eastAsia="uk-UA"/>
              </w:rPr>
              <w:drawing>
                <wp:inline distT="0" distB="0" distL="0" distR="0" wp14:anchorId="7609A604" wp14:editId="6B32E03C">
                  <wp:extent cx="109104" cy="109104"/>
                  <wp:effectExtent l="0" t="0" r="5715" b="5715"/>
                  <wp:docPr id="12" name="Рисунок 3" descr="Телефонная трубка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5062054" name="Рисунок 1665062054" descr="Телефонная трубка"/>
                          <pic:cNvPicPr>
                            <a:picLocks/>
                          </pic:cNvPicPr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104" cy="109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C2EC8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 xml:space="preserve"> </w:t>
            </w:r>
            <w:r w:rsidR="00571EE8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 xml:space="preserve"> </w:t>
            </w:r>
            <w:r w:rsidRPr="3259EAD8"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 xml:space="preserve">+38 </w:t>
            </w:r>
            <w:r w:rsidRPr="009B788D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(0512) 37 51 51</w:t>
            </w:r>
          </w:p>
        </w:tc>
      </w:tr>
    </w:tbl>
    <w:p w14:paraId="0F87E6EC" w14:textId="0F7A86CA" w:rsidR="00846C6B" w:rsidRDefault="00846C6B" w:rsidP="00111992">
      <w:pPr>
        <w:pStyle w:val="--12"/>
      </w:pPr>
    </w:p>
    <w:p w14:paraId="196C95C7" w14:textId="77777777" w:rsidR="00A45BB1" w:rsidRDefault="00A45BB1" w:rsidP="00183730">
      <w:pPr>
        <w:pStyle w:val="--12"/>
      </w:pPr>
    </w:p>
    <w:p w14:paraId="54B171D5" w14:textId="6B2009F2" w:rsidR="00183730" w:rsidRPr="001551BB" w:rsidRDefault="00E9243B" w:rsidP="00183730">
      <w:pPr>
        <w:pStyle w:val="--12"/>
        <w:rPr>
          <w:sz w:val="10"/>
          <w:szCs w:val="12"/>
        </w:rPr>
      </w:pPr>
      <w:r w:rsidRPr="00E9243B">
        <w:t>Інфляція на споживчому ринку Миколаївської області у жовтні 2025р. порівняно з вереснем 2025р. становила 1,1% (по Україні – 0,9%), з початку року – 7,2% (7,3%).</w:t>
      </w:r>
    </w:p>
    <w:p w14:paraId="5AEBD239" w14:textId="77777777" w:rsidR="00183730" w:rsidRDefault="00183730" w:rsidP="00183730">
      <w:pPr>
        <w:pStyle w:val="--12"/>
        <w:ind w:firstLine="0"/>
      </w:pPr>
    </w:p>
    <w:p w14:paraId="1DEA26DA" w14:textId="77777777" w:rsidR="00183730" w:rsidRDefault="00183730" w:rsidP="00183730">
      <w:pPr>
        <w:pStyle w:val="--12"/>
        <w:ind w:firstLine="0"/>
        <w:sectPr w:rsidR="00183730" w:rsidSect="0043435C">
          <w:footerReference w:type="even" r:id="rId18"/>
          <w:footerReference w:type="default" r:id="rId19"/>
          <w:type w:val="continuous"/>
          <w:pgSz w:w="11906" w:h="16838"/>
          <w:pgMar w:top="851" w:right="1134" w:bottom="851" w:left="1134" w:header="709" w:footer="709" w:gutter="0"/>
          <w:cols w:space="708"/>
          <w:titlePg/>
          <w:docGrid w:linePitch="360"/>
        </w:sectPr>
      </w:pPr>
    </w:p>
    <w:p w14:paraId="5A3E0F53" w14:textId="47B03667" w:rsidR="00BE70F0" w:rsidRDefault="00BE70F0" w:rsidP="0037204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 w:rsidRPr="00FB4166">
        <w:rPr>
          <w:rFonts w:ascii="Calibri" w:hAnsi="Calibri" w:cs="Calibri"/>
          <w:b/>
          <w:bCs/>
          <w:snapToGrid/>
          <w:color w:val="DC9529"/>
          <w:szCs w:val="24"/>
        </w:rPr>
        <w:t xml:space="preserve">Зміни </w:t>
      </w:r>
      <w:r w:rsidR="00535837">
        <w:rPr>
          <w:rFonts w:ascii="Calibri" w:hAnsi="Calibri" w:cs="Calibri"/>
          <w:b/>
          <w:bCs/>
          <w:snapToGrid/>
          <w:color w:val="DC9529"/>
          <w:szCs w:val="24"/>
        </w:rPr>
        <w:t xml:space="preserve">споживчих цін </w:t>
      </w:r>
    </w:p>
    <w:p w14:paraId="43CFB13D" w14:textId="11CF5C63" w:rsidR="0037204B" w:rsidRPr="00FB4166" w:rsidRDefault="0037204B" w:rsidP="0037204B">
      <w:pPr>
        <w:pStyle w:val="--12"/>
        <w:ind w:firstLine="0"/>
        <w:jc w:val="center"/>
        <w:rPr>
          <w:rFonts w:ascii="Calibri" w:hAnsi="Calibri" w:cs="Calibri"/>
          <w:b/>
          <w:szCs w:val="24"/>
        </w:rPr>
      </w:pPr>
      <w:r w:rsidRPr="00FB4166">
        <w:rPr>
          <w:rFonts w:ascii="Calibri" w:hAnsi="Calibri" w:cs="Calibri"/>
          <w:sz w:val="20"/>
          <w:szCs w:val="20"/>
        </w:rPr>
        <w:t>у % до попереднього місяця</w:t>
      </w:r>
    </w:p>
    <w:p w14:paraId="7380B74D" w14:textId="77777777" w:rsidR="0037204B" w:rsidRDefault="0087211E" w:rsidP="0037204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>
        <w:rPr>
          <w:noProof/>
          <w:snapToGrid/>
          <w:lang w:eastAsia="uk-UA"/>
          <w14:ligatures w14:val="standardContextual"/>
        </w:rPr>
        <w:drawing>
          <wp:inline distT="0" distB="0" distL="0" distR="0" wp14:anchorId="3AB25410" wp14:editId="233E43E9">
            <wp:extent cx="2835275" cy="1878965"/>
            <wp:effectExtent l="0" t="0" r="3175" b="6985"/>
            <wp:docPr id="44551352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14:paraId="33FB697B" w14:textId="3AC267CA" w:rsidR="00BE70F0" w:rsidRPr="00BE70F0" w:rsidRDefault="00BE70F0" w:rsidP="0037204B">
      <w:pPr>
        <w:pStyle w:val="--12"/>
        <w:ind w:firstLine="0"/>
        <w:jc w:val="center"/>
        <w:rPr>
          <w:b/>
        </w:rPr>
      </w:pPr>
      <w:r w:rsidRPr="00FB4166">
        <w:rPr>
          <w:rFonts w:ascii="Calibri" w:hAnsi="Calibri" w:cs="Calibri"/>
          <w:b/>
          <w:bCs/>
          <w:snapToGrid/>
          <w:color w:val="DC9529"/>
          <w:szCs w:val="24"/>
        </w:rPr>
        <w:t xml:space="preserve">Зміни </w:t>
      </w:r>
      <w:r w:rsidR="00535837">
        <w:rPr>
          <w:rFonts w:ascii="Calibri" w:hAnsi="Calibri" w:cs="Calibri"/>
          <w:b/>
          <w:bCs/>
          <w:snapToGrid/>
          <w:color w:val="DC9529"/>
          <w:szCs w:val="24"/>
        </w:rPr>
        <w:t xml:space="preserve">споживчих </w:t>
      </w:r>
      <w:r w:rsidRPr="00FB4166">
        <w:rPr>
          <w:rFonts w:ascii="Calibri" w:hAnsi="Calibri" w:cs="Calibri"/>
          <w:b/>
          <w:bCs/>
          <w:snapToGrid/>
          <w:color w:val="DC9529"/>
          <w:szCs w:val="24"/>
        </w:rPr>
        <w:t>цін</w:t>
      </w:r>
      <w:r w:rsidR="0087211E">
        <w:rPr>
          <w:rFonts w:ascii="Calibri" w:hAnsi="Calibri" w:cs="Calibri"/>
          <w:b/>
          <w:bCs/>
          <w:snapToGrid/>
          <w:color w:val="DC9529"/>
          <w:szCs w:val="24"/>
        </w:rPr>
        <w:t xml:space="preserve"> у 2025 році</w:t>
      </w:r>
    </w:p>
    <w:p w14:paraId="142BC5D9" w14:textId="77777777" w:rsidR="001069E5" w:rsidRDefault="00BE70F0" w:rsidP="0037204B">
      <w:pPr>
        <w:pStyle w:val="--12"/>
        <w:ind w:firstLine="0"/>
        <w:jc w:val="center"/>
        <w:rPr>
          <w:rFonts w:ascii="Calibri" w:hAnsi="Calibri" w:cs="Calibri"/>
          <w:sz w:val="20"/>
          <w:szCs w:val="20"/>
        </w:rPr>
      </w:pPr>
      <w:r w:rsidRPr="00FB4166">
        <w:rPr>
          <w:rFonts w:ascii="Calibri" w:hAnsi="Calibri" w:cs="Calibri"/>
          <w:sz w:val="20"/>
          <w:szCs w:val="20"/>
        </w:rPr>
        <w:t xml:space="preserve">у % до </w:t>
      </w:r>
      <w:r w:rsidR="00FB4166" w:rsidRPr="00FB4166">
        <w:rPr>
          <w:rFonts w:ascii="Calibri" w:hAnsi="Calibri" w:cs="Calibri"/>
          <w:sz w:val="20"/>
          <w:szCs w:val="20"/>
        </w:rPr>
        <w:t>грудня</w:t>
      </w:r>
      <w:r w:rsidRPr="00FB4166">
        <w:rPr>
          <w:rFonts w:ascii="Calibri" w:hAnsi="Calibri" w:cs="Calibri"/>
          <w:sz w:val="20"/>
          <w:szCs w:val="20"/>
        </w:rPr>
        <w:t xml:space="preserve"> попереднього року</w:t>
      </w:r>
    </w:p>
    <w:p w14:paraId="43BCBA0A" w14:textId="77777777" w:rsidR="0037204B" w:rsidRDefault="0037204B" w:rsidP="0037204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>
        <w:rPr>
          <w:noProof/>
          <w:snapToGrid/>
          <w:lang w:eastAsia="uk-UA"/>
          <w14:ligatures w14:val="standardContextual"/>
        </w:rPr>
        <w:drawing>
          <wp:inline distT="0" distB="0" distL="0" distR="0" wp14:anchorId="1A1541AA" wp14:editId="2F4141F2">
            <wp:extent cx="2835275" cy="1878965"/>
            <wp:effectExtent l="0" t="0" r="3175" b="6985"/>
            <wp:docPr id="1326467496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14:paraId="2CBEE7AA" w14:textId="77777777" w:rsidR="0037204B" w:rsidRDefault="0037204B" w:rsidP="001551B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  <w:sectPr w:rsidR="0037204B" w:rsidSect="0037204B">
          <w:footerReference w:type="even" r:id="rId22"/>
          <w:footerReference w:type="default" r:id="rId23"/>
          <w:type w:val="continuous"/>
          <w:pgSz w:w="11906" w:h="16838"/>
          <w:pgMar w:top="851" w:right="1134" w:bottom="851" w:left="1134" w:header="709" w:footer="709" w:gutter="0"/>
          <w:cols w:num="2" w:space="708"/>
          <w:titlePg/>
          <w:docGrid w:linePitch="360"/>
        </w:sectPr>
      </w:pPr>
    </w:p>
    <w:p w14:paraId="0F8FC45B" w14:textId="77777777" w:rsidR="00A45BB1" w:rsidRDefault="00A45BB1" w:rsidP="001551B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</w:p>
    <w:p w14:paraId="4B9AB276" w14:textId="710DCA36" w:rsidR="001551BB" w:rsidRPr="0037204B" w:rsidRDefault="001551BB" w:rsidP="001551B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 w:rsidRPr="001551BB">
        <w:rPr>
          <w:rFonts w:ascii="Calibri" w:hAnsi="Calibri" w:cs="Calibri"/>
          <w:b/>
          <w:bCs/>
          <w:snapToGrid/>
          <w:color w:val="DC9529"/>
          <w:szCs w:val="24"/>
        </w:rPr>
        <w:t>Зміни споживчих цін на товари та послуги</w:t>
      </w:r>
    </w:p>
    <w:p w14:paraId="232F8DC5" w14:textId="17E221FE" w:rsidR="001551BB" w:rsidRDefault="001551BB" w:rsidP="00464B9F">
      <w:pPr>
        <w:pStyle w:val="--12"/>
        <w:ind w:firstLine="0"/>
        <w:jc w:val="right"/>
        <w:rPr>
          <w:sz w:val="22"/>
          <w:szCs w:val="22"/>
        </w:rPr>
      </w:pPr>
      <w:r w:rsidRPr="001551BB">
        <w:rPr>
          <w:sz w:val="22"/>
          <w:szCs w:val="22"/>
        </w:rPr>
        <w:t>(відсотків)</w:t>
      </w:r>
    </w:p>
    <w:tbl>
      <w:tblPr>
        <w:tblW w:w="9604" w:type="dxa"/>
        <w:tblInd w:w="28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089"/>
        <w:gridCol w:w="1757"/>
        <w:gridCol w:w="1758"/>
      </w:tblGrid>
      <w:tr w:rsidR="00464B9F" w14:paraId="2BBD06CF" w14:textId="77777777" w:rsidTr="00857D6C">
        <w:trPr>
          <w:trHeight w:val="397"/>
        </w:trPr>
        <w:tc>
          <w:tcPr>
            <w:tcW w:w="6089" w:type="dxa"/>
            <w:vMerge w:val="restar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</w:tcPr>
          <w:p w14:paraId="3793C7CF" w14:textId="77777777" w:rsidR="00464B9F" w:rsidRDefault="00464B9F" w:rsidP="00464B9F">
            <w:pP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</w:p>
        </w:tc>
        <w:tc>
          <w:tcPr>
            <w:tcW w:w="3515" w:type="dxa"/>
            <w:gridSpan w:val="2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auto"/>
            </w:tcBorders>
            <w:shd w:val="clear" w:color="auto" w:fill="DDEEFE"/>
            <w:vAlign w:val="center"/>
            <w:hideMark/>
          </w:tcPr>
          <w:p w14:paraId="105DFAB4" w14:textId="78D335D7" w:rsidR="00464B9F" w:rsidRDefault="008D5B25" w:rsidP="00464B9F">
            <w:pPr>
              <w:spacing w:before="40" w:after="40"/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>Жовт</w:t>
            </w:r>
            <w:r w:rsidR="00312D19"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>ень</w:t>
            </w:r>
            <w:r w:rsidR="00464B9F" w:rsidRPr="001551BB"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 xml:space="preserve"> </w:t>
            </w:r>
            <w:r w:rsidR="00312D19"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 xml:space="preserve">2025 </w:t>
            </w:r>
            <w:r w:rsidR="00464B9F" w:rsidRPr="001551BB"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>до</w:t>
            </w:r>
          </w:p>
        </w:tc>
      </w:tr>
      <w:tr w:rsidR="00464B9F" w14:paraId="05E2E462" w14:textId="77777777" w:rsidTr="00170120">
        <w:trPr>
          <w:trHeight w:val="340"/>
        </w:trPr>
        <w:tc>
          <w:tcPr>
            <w:tcW w:w="6089" w:type="dxa"/>
            <w:vMerge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center"/>
            <w:hideMark/>
          </w:tcPr>
          <w:p w14:paraId="0DBB03E6" w14:textId="77777777" w:rsidR="00464B9F" w:rsidRDefault="00464B9F" w:rsidP="00464B9F">
            <w:pP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  <w:hideMark/>
          </w:tcPr>
          <w:p w14:paraId="1539B511" w14:textId="0EE6661A" w:rsidR="00464B9F" w:rsidRDefault="008D5B25" w:rsidP="008D5B25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в</w:t>
            </w:r>
            <w:r w:rsidR="00312D19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ер</w:t>
            </w: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ес</w:t>
            </w:r>
            <w:r w:rsidR="00312D19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ня 2025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  <w:hideMark/>
          </w:tcPr>
          <w:p w14:paraId="05E256D9" w14:textId="14E6BB14" w:rsidR="00464B9F" w:rsidRDefault="00F4211F" w:rsidP="00312D19">
            <w:pPr>
              <w:jc w:val="center"/>
              <w:rPr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 xml:space="preserve">грудня </w:t>
            </w:r>
            <w:r w:rsidR="00312D19"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>2024</w:t>
            </w:r>
          </w:p>
        </w:tc>
      </w:tr>
      <w:tr w:rsidR="00170120" w14:paraId="470AF59B" w14:textId="77777777" w:rsidTr="00170120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6C60308E" w14:textId="77777777" w:rsidR="00170120" w:rsidRDefault="00170120" w:rsidP="00170120">
            <w:pP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Споживчі ціни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4133B730" w14:textId="76C7F07A" w:rsidR="00170120" w:rsidRPr="00170120" w:rsidRDefault="00170120" w:rsidP="00170120">
            <w:pPr>
              <w:ind w:left="113"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170120"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</w:rPr>
              <w:t>1,1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8079329" w14:textId="6F617A18" w:rsidR="00170120" w:rsidRPr="00170120" w:rsidRDefault="00170120" w:rsidP="00170120">
            <w:pPr>
              <w:ind w:left="113"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170120"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</w:rPr>
              <w:t>7,2</w:t>
            </w:r>
          </w:p>
        </w:tc>
      </w:tr>
      <w:tr w:rsidR="00170120" w14:paraId="26E532DA" w14:textId="77777777" w:rsidTr="00170120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0A7D06EA" w14:textId="77777777" w:rsidR="00170120" w:rsidRDefault="00170120" w:rsidP="00170120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Продукти харчування та безалкогольні напої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97EFD0C" w14:textId="0995DBA4" w:rsidR="00170120" w:rsidRPr="00170120" w:rsidRDefault="00170120" w:rsidP="00170120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170120"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</w:rPr>
              <w:t>1,5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7BE9E7D" w14:textId="5517CBDD" w:rsidR="00170120" w:rsidRPr="00170120" w:rsidRDefault="00170120" w:rsidP="00170120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170120"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</w:rPr>
              <w:t>8,7</w:t>
            </w:r>
          </w:p>
        </w:tc>
      </w:tr>
      <w:tr w:rsidR="00170120" w14:paraId="7F255F5B" w14:textId="77777777" w:rsidTr="00170120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41DCABD0" w14:textId="77777777" w:rsidR="00170120" w:rsidRDefault="00170120" w:rsidP="00170120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Продукти харчування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49B82381" w14:textId="0CF4BA59" w:rsidR="00170120" w:rsidRPr="002E3BA1" w:rsidRDefault="00170120" w:rsidP="00170120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2E3BA1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</w:rPr>
              <w:t>1,7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836D6A4" w14:textId="239DB2BD" w:rsidR="00170120" w:rsidRPr="002E3BA1" w:rsidRDefault="00170120" w:rsidP="00170120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2E3BA1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</w:rPr>
              <w:t>8,4</w:t>
            </w:r>
          </w:p>
        </w:tc>
      </w:tr>
      <w:tr w:rsidR="00170120" w14:paraId="58B980C0" w14:textId="77777777" w:rsidTr="00170120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57C8297B" w14:textId="77777777" w:rsidR="00170120" w:rsidRDefault="00170120" w:rsidP="00170120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хліб і хлібопродукти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4EC449A" w14:textId="73DEBE4B" w:rsidR="00170120" w:rsidRPr="002E3BA1" w:rsidRDefault="00170120" w:rsidP="00170120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2E3BA1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</w:rPr>
              <w:t>1,9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7109784" w14:textId="433747F2" w:rsidR="00170120" w:rsidRPr="002E3BA1" w:rsidRDefault="00170120" w:rsidP="00170120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2E3BA1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</w:rPr>
              <w:t>8,6</w:t>
            </w:r>
          </w:p>
        </w:tc>
      </w:tr>
      <w:tr w:rsidR="00170120" w14:paraId="0EB17AF8" w14:textId="77777777" w:rsidTr="00170120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5F8D183F" w14:textId="77777777" w:rsidR="00170120" w:rsidRDefault="00170120" w:rsidP="00170120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хліб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42E80234" w14:textId="3ACFDCC4" w:rsidR="00170120" w:rsidRPr="002E3BA1" w:rsidRDefault="00170120" w:rsidP="00170120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2E3BA1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</w:rPr>
              <w:t>3,1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9A94C25" w14:textId="53551A7A" w:rsidR="00170120" w:rsidRPr="002E3BA1" w:rsidRDefault="00170120" w:rsidP="00170120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2E3BA1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</w:rPr>
              <w:t>10,4</w:t>
            </w:r>
          </w:p>
        </w:tc>
      </w:tr>
      <w:tr w:rsidR="00170120" w14:paraId="78B1F1F8" w14:textId="77777777" w:rsidTr="00170120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49C73EDB" w14:textId="77777777" w:rsidR="00170120" w:rsidRDefault="00170120" w:rsidP="00170120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макаронні вироби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BC32B53" w14:textId="02E59AE8" w:rsidR="00170120" w:rsidRPr="002E3BA1" w:rsidRDefault="00170120" w:rsidP="00170120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2E3BA1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</w:rPr>
              <w:t>–0,4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9621235" w14:textId="3D746EED" w:rsidR="00170120" w:rsidRPr="002E3BA1" w:rsidRDefault="00170120" w:rsidP="00170120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2E3BA1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</w:rPr>
              <w:t>5,6</w:t>
            </w:r>
          </w:p>
        </w:tc>
      </w:tr>
      <w:tr w:rsidR="00170120" w14:paraId="6485CAB5" w14:textId="77777777" w:rsidTr="00170120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5D9CBD37" w14:textId="77777777" w:rsidR="00170120" w:rsidRDefault="00170120" w:rsidP="00170120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м’ясо та м’ясопродукти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113C636" w14:textId="36D0603A" w:rsidR="00170120" w:rsidRPr="002E3BA1" w:rsidRDefault="00170120" w:rsidP="00170120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2E3BA1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</w:rPr>
              <w:t>1,1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4EA800A6" w14:textId="730871A6" w:rsidR="00170120" w:rsidRPr="002E3BA1" w:rsidRDefault="00170120" w:rsidP="00170120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2E3BA1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</w:rPr>
              <w:t>24,4</w:t>
            </w:r>
          </w:p>
        </w:tc>
      </w:tr>
      <w:tr w:rsidR="00170120" w14:paraId="12320FB1" w14:textId="77777777" w:rsidTr="00170120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7BBE80AE" w14:textId="77777777" w:rsidR="00170120" w:rsidRDefault="00170120" w:rsidP="00170120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риба та продукти з риби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65B87E0" w14:textId="25FCF2AE" w:rsidR="00170120" w:rsidRPr="002E3BA1" w:rsidRDefault="00170120" w:rsidP="00170120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2E3BA1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</w:rPr>
              <w:t>2,6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0786F2D" w14:textId="73F6BCF9" w:rsidR="00170120" w:rsidRPr="002E3BA1" w:rsidRDefault="00170120" w:rsidP="00170120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2E3BA1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</w:rPr>
              <w:t>20,9</w:t>
            </w:r>
          </w:p>
        </w:tc>
      </w:tr>
      <w:tr w:rsidR="00170120" w14:paraId="5483A3E7" w14:textId="77777777" w:rsidTr="00170120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2590BDDD" w14:textId="77777777" w:rsidR="00170120" w:rsidRDefault="00170120" w:rsidP="00170120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молоко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CD0827B" w14:textId="5BBC8C66" w:rsidR="00170120" w:rsidRPr="002E3BA1" w:rsidRDefault="00170120" w:rsidP="00170120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2E3BA1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</w:rPr>
              <w:t>2,0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62A6F31" w14:textId="6B630D47" w:rsidR="00170120" w:rsidRPr="002E3BA1" w:rsidRDefault="00170120" w:rsidP="00170120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2E3BA1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</w:rPr>
              <w:t>3,9</w:t>
            </w:r>
          </w:p>
        </w:tc>
      </w:tr>
      <w:tr w:rsidR="00170120" w14:paraId="41234D31" w14:textId="77777777" w:rsidTr="00170120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5933BAE5" w14:textId="77777777" w:rsidR="00170120" w:rsidRDefault="00170120" w:rsidP="00170120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сир і м’який сир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095C533" w14:textId="52015008" w:rsidR="00170120" w:rsidRPr="002E3BA1" w:rsidRDefault="00170120" w:rsidP="00170120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2E3BA1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</w:rPr>
              <w:t>1,1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CBAFF7A" w14:textId="17682AD6" w:rsidR="00170120" w:rsidRPr="002E3BA1" w:rsidRDefault="00170120" w:rsidP="00170120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2E3BA1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</w:rPr>
              <w:t>3,0</w:t>
            </w:r>
          </w:p>
        </w:tc>
      </w:tr>
      <w:tr w:rsidR="00170120" w14:paraId="66A9A711" w14:textId="77777777" w:rsidTr="00170120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02552600" w14:textId="77777777" w:rsidR="00170120" w:rsidRDefault="00170120" w:rsidP="00170120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яйця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79F6F45" w14:textId="124004C0" w:rsidR="00170120" w:rsidRPr="002E3BA1" w:rsidRDefault="00170120" w:rsidP="00170120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2E3BA1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</w:rPr>
              <w:t>17,2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A7C766B" w14:textId="3D02E549" w:rsidR="00170120" w:rsidRPr="002E3BA1" w:rsidRDefault="00170120" w:rsidP="00170120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2E3BA1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</w:rPr>
              <w:t>–6,7</w:t>
            </w:r>
          </w:p>
        </w:tc>
      </w:tr>
      <w:tr w:rsidR="00170120" w14:paraId="0D104B52" w14:textId="77777777" w:rsidTr="00170120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157B16F0" w14:textId="77777777" w:rsidR="00170120" w:rsidRDefault="00170120" w:rsidP="00170120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масло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E2BADE9" w14:textId="3322E974" w:rsidR="00170120" w:rsidRPr="002E3BA1" w:rsidRDefault="00170120" w:rsidP="00170120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2E3BA1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</w:rPr>
              <w:t>2,0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CBB8A60" w14:textId="5D62C900" w:rsidR="00170120" w:rsidRPr="002E3BA1" w:rsidRDefault="00170120" w:rsidP="00170120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2E3BA1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</w:rPr>
              <w:t>4,0</w:t>
            </w:r>
          </w:p>
        </w:tc>
      </w:tr>
      <w:tr w:rsidR="00170120" w14:paraId="209F2CFF" w14:textId="77777777" w:rsidTr="00170120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45263DD7" w14:textId="77777777" w:rsidR="00170120" w:rsidRDefault="00170120" w:rsidP="00170120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олія соняшникова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71F2BA8" w14:textId="31C5F83E" w:rsidR="00170120" w:rsidRPr="002E3BA1" w:rsidRDefault="00170120" w:rsidP="00170120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2E3BA1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</w:rPr>
              <w:t>2,6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1DAC1F8" w14:textId="12D123F0" w:rsidR="00170120" w:rsidRPr="002E3BA1" w:rsidRDefault="00170120" w:rsidP="00170120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2E3BA1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</w:rPr>
              <w:t>17,1</w:t>
            </w:r>
          </w:p>
        </w:tc>
      </w:tr>
      <w:tr w:rsidR="00170120" w14:paraId="0FE30D0F" w14:textId="77777777" w:rsidTr="00170120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158DEE22" w14:textId="77777777" w:rsidR="00170120" w:rsidRDefault="00170120" w:rsidP="00170120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фрукти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0F54A60" w14:textId="7C5C779D" w:rsidR="00170120" w:rsidRPr="002E3BA1" w:rsidRDefault="00170120" w:rsidP="00170120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2E3BA1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</w:rPr>
              <w:t>–2,1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D32E4F1" w14:textId="0265C28B" w:rsidR="00170120" w:rsidRPr="002E3BA1" w:rsidRDefault="00170120" w:rsidP="00170120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2E3BA1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</w:rPr>
              <w:t>26,2</w:t>
            </w:r>
          </w:p>
        </w:tc>
      </w:tr>
      <w:tr w:rsidR="00170120" w14:paraId="7019EC9D" w14:textId="77777777" w:rsidTr="00170120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1478AAE1" w14:textId="77777777" w:rsidR="00170120" w:rsidRDefault="00170120" w:rsidP="00170120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овочі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4403694" w14:textId="14E4EF64" w:rsidR="00170120" w:rsidRPr="002E3BA1" w:rsidRDefault="00170120" w:rsidP="00170120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2E3BA1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</w:rPr>
              <w:t>7,7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E7AB87C" w14:textId="2DC09F35" w:rsidR="00170120" w:rsidRPr="002E3BA1" w:rsidRDefault="00170120" w:rsidP="00170120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2E3BA1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</w:rPr>
              <w:t>–33,7</w:t>
            </w:r>
          </w:p>
        </w:tc>
      </w:tr>
      <w:tr w:rsidR="00170120" w14:paraId="5BF866F6" w14:textId="77777777" w:rsidTr="00170120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2D97306F" w14:textId="77777777" w:rsidR="00170120" w:rsidRDefault="00170120" w:rsidP="00170120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цукор 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C29CD4C" w14:textId="51A8707F" w:rsidR="00170120" w:rsidRPr="002E3BA1" w:rsidRDefault="00170120" w:rsidP="00170120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2E3BA1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</w:rPr>
              <w:t>–8,3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AB58E37" w14:textId="45F09379" w:rsidR="00170120" w:rsidRPr="002E3BA1" w:rsidRDefault="00170120" w:rsidP="00170120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2E3BA1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</w:rPr>
              <w:t>–12,3</w:t>
            </w:r>
          </w:p>
        </w:tc>
      </w:tr>
      <w:tr w:rsidR="00170120" w14:paraId="25B40A72" w14:textId="77777777" w:rsidTr="00170120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6392C282" w14:textId="77777777" w:rsidR="00170120" w:rsidRDefault="00170120" w:rsidP="00170120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Безалкогольні напої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03CD896" w14:textId="395672E8" w:rsidR="00170120" w:rsidRPr="002E3BA1" w:rsidRDefault="00170120" w:rsidP="00170120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2E3BA1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</w:rPr>
              <w:t>–1,2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94DA06D" w14:textId="448301FA" w:rsidR="00170120" w:rsidRPr="002E3BA1" w:rsidRDefault="00170120" w:rsidP="00170120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2E3BA1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</w:rPr>
              <w:t>13,8</w:t>
            </w:r>
          </w:p>
        </w:tc>
      </w:tr>
      <w:tr w:rsidR="00170120" w14:paraId="1C54BFDE" w14:textId="77777777" w:rsidTr="00170120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07016BDE" w14:textId="77777777" w:rsidR="00170120" w:rsidRDefault="00170120" w:rsidP="00170120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Алкогольні напої, тютюнові вироби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C93DCD1" w14:textId="70EFA989" w:rsidR="00170120" w:rsidRPr="002E3BA1" w:rsidRDefault="00170120" w:rsidP="00170120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2E3BA1"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F8B2E78" w14:textId="3547E52E" w:rsidR="00170120" w:rsidRPr="002E3BA1" w:rsidRDefault="00170120" w:rsidP="00170120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2E3BA1"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</w:rPr>
              <w:t>15,5</w:t>
            </w:r>
          </w:p>
        </w:tc>
      </w:tr>
      <w:tr w:rsidR="00170120" w14:paraId="595BE09A" w14:textId="77777777" w:rsidTr="00170120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</w:tcPr>
          <w:p w14:paraId="131511F3" w14:textId="525A1FDC" w:rsidR="00170120" w:rsidRDefault="00170120" w:rsidP="00170120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Одяг і взуття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A5E57A4" w14:textId="222FEBA8" w:rsidR="00170120" w:rsidRPr="002E3BA1" w:rsidRDefault="00170120" w:rsidP="00170120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2E3BA1"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</w:rPr>
              <w:t>4,6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055098C" w14:textId="23704C9F" w:rsidR="00170120" w:rsidRPr="002E3BA1" w:rsidRDefault="00170120" w:rsidP="00170120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2E3BA1"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</w:rPr>
              <w:t>1,6</w:t>
            </w:r>
          </w:p>
        </w:tc>
      </w:tr>
      <w:tr w:rsidR="00170120" w14:paraId="017539AD" w14:textId="77777777" w:rsidTr="00170120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</w:tcPr>
          <w:p w14:paraId="29016F22" w14:textId="66850B78" w:rsidR="00170120" w:rsidRDefault="00170120" w:rsidP="00170120">
            <w:pPr>
              <w:ind w:left="227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Одяг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7112413" w14:textId="26383945" w:rsidR="00170120" w:rsidRPr="002E3BA1" w:rsidRDefault="00170120" w:rsidP="00170120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2E3BA1"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</w:rPr>
              <w:t>2,2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7A1B3A3" w14:textId="55F9C6CF" w:rsidR="00170120" w:rsidRPr="002E3BA1" w:rsidRDefault="00170120" w:rsidP="00170120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2E3BA1"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</w:rPr>
              <w:t>0,2</w:t>
            </w:r>
          </w:p>
        </w:tc>
      </w:tr>
      <w:tr w:rsidR="00170120" w14:paraId="53B129FD" w14:textId="77777777" w:rsidTr="00170120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</w:tcPr>
          <w:p w14:paraId="3E76509C" w14:textId="1915DE8D" w:rsidR="00170120" w:rsidRDefault="00170120" w:rsidP="00170120">
            <w:pPr>
              <w:ind w:left="227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Взуття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BFF42CB" w14:textId="6A4CDC9F" w:rsidR="00170120" w:rsidRPr="002E3BA1" w:rsidRDefault="00170120" w:rsidP="00170120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2E3BA1"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</w:rPr>
              <w:t>7,5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AB24294" w14:textId="21B8AF68" w:rsidR="00170120" w:rsidRPr="002E3BA1" w:rsidRDefault="00170120" w:rsidP="00170120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2E3BA1"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</w:rPr>
              <w:t>3,2</w:t>
            </w:r>
          </w:p>
        </w:tc>
      </w:tr>
    </w:tbl>
    <w:p w14:paraId="64F95DAB" w14:textId="77777777" w:rsidR="00C203E8" w:rsidRDefault="00C203E8" w:rsidP="0038775F">
      <w:pPr>
        <w:pStyle w:val="--12"/>
        <w:ind w:firstLine="0"/>
        <w:jc w:val="right"/>
        <w:rPr>
          <w:sz w:val="22"/>
          <w:szCs w:val="22"/>
        </w:rPr>
      </w:pPr>
    </w:p>
    <w:p w14:paraId="36FC1380" w14:textId="77777777" w:rsidR="00441A2A" w:rsidRDefault="00441A2A" w:rsidP="0038775F">
      <w:pPr>
        <w:pStyle w:val="--12"/>
        <w:ind w:firstLine="0"/>
        <w:jc w:val="right"/>
        <w:rPr>
          <w:sz w:val="22"/>
          <w:szCs w:val="22"/>
        </w:rPr>
      </w:pPr>
    </w:p>
    <w:p w14:paraId="3FFDA07F" w14:textId="6027767C" w:rsidR="001551BB" w:rsidRPr="0038775F" w:rsidRDefault="0038775F" w:rsidP="0038775F">
      <w:pPr>
        <w:pStyle w:val="--12"/>
        <w:ind w:firstLine="0"/>
        <w:jc w:val="right"/>
      </w:pPr>
      <w:r w:rsidRPr="001551BB">
        <w:rPr>
          <w:sz w:val="22"/>
          <w:szCs w:val="22"/>
        </w:rPr>
        <w:lastRenderedPageBreak/>
        <w:t>Продовження</w:t>
      </w:r>
    </w:p>
    <w:tbl>
      <w:tblPr>
        <w:tblW w:w="9604" w:type="dxa"/>
        <w:tblInd w:w="28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6" w:space="0" w:color="22517D"/>
          <w:insideV w:val="single" w:sz="6" w:space="0" w:color="22517D"/>
        </w:tblBorders>
        <w:shd w:val="clear" w:color="auto" w:fill="FFFFFF" w:themeFill="background1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089"/>
        <w:gridCol w:w="1757"/>
        <w:gridCol w:w="1758"/>
      </w:tblGrid>
      <w:tr w:rsidR="00441A2A" w14:paraId="7694EE4E" w14:textId="77777777" w:rsidTr="006D3D0B">
        <w:trPr>
          <w:trHeight w:val="397"/>
        </w:trPr>
        <w:tc>
          <w:tcPr>
            <w:tcW w:w="6089" w:type="dxa"/>
            <w:vMerge w:val="restart"/>
            <w:tcBorders>
              <w:top w:val="single" w:sz="4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DDEEFE"/>
          </w:tcPr>
          <w:p w14:paraId="4FE8E077" w14:textId="77777777" w:rsidR="00441A2A" w:rsidRDefault="00441A2A" w:rsidP="00441A2A">
            <w:pP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</w:p>
        </w:tc>
        <w:tc>
          <w:tcPr>
            <w:tcW w:w="3515" w:type="dxa"/>
            <w:gridSpan w:val="2"/>
            <w:tcBorders>
              <w:top w:val="single" w:sz="4" w:space="0" w:color="22517D"/>
              <w:left w:val="single" w:sz="6" w:space="0" w:color="22517D"/>
              <w:bottom w:val="single" w:sz="6" w:space="0" w:color="22517D"/>
              <w:right w:val="single" w:sz="4" w:space="0" w:color="auto"/>
            </w:tcBorders>
            <w:shd w:val="clear" w:color="auto" w:fill="DDEEFE"/>
            <w:vAlign w:val="center"/>
            <w:hideMark/>
          </w:tcPr>
          <w:p w14:paraId="797E40B8" w14:textId="64FD59ED" w:rsidR="00441A2A" w:rsidRDefault="008D5B25" w:rsidP="00441A2A">
            <w:pPr>
              <w:spacing w:before="40" w:after="40"/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>Жовт</w:t>
            </w:r>
            <w:r w:rsidR="00441A2A"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>ень</w:t>
            </w:r>
            <w:r w:rsidR="00441A2A" w:rsidRPr="001551BB"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 xml:space="preserve"> </w:t>
            </w:r>
            <w:r w:rsidR="00441A2A"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 xml:space="preserve">2025 </w:t>
            </w:r>
            <w:r w:rsidR="00441A2A" w:rsidRPr="001551BB"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>до</w:t>
            </w:r>
          </w:p>
        </w:tc>
      </w:tr>
      <w:tr w:rsidR="00441A2A" w14:paraId="1AF80AB7" w14:textId="77777777" w:rsidTr="006D3D0B">
        <w:trPr>
          <w:trHeight w:val="340"/>
        </w:trPr>
        <w:tc>
          <w:tcPr>
            <w:tcW w:w="6089" w:type="dxa"/>
            <w:vMerge/>
            <w:tcBorders>
              <w:top w:val="single" w:sz="4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center"/>
            <w:hideMark/>
          </w:tcPr>
          <w:p w14:paraId="4A871CA6" w14:textId="77777777" w:rsidR="00441A2A" w:rsidRDefault="00441A2A" w:rsidP="00441A2A">
            <w:pP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DDEEFE"/>
            <w:vAlign w:val="center"/>
            <w:hideMark/>
          </w:tcPr>
          <w:p w14:paraId="380FF788" w14:textId="6DF76A58" w:rsidR="00441A2A" w:rsidRDefault="008D5B25" w:rsidP="008D5B25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в</w:t>
            </w:r>
            <w:r w:rsidR="00441A2A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ер</w:t>
            </w: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ес</w:t>
            </w:r>
            <w:r w:rsidR="00441A2A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ня 2025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DDEEFE"/>
            <w:vAlign w:val="center"/>
            <w:hideMark/>
          </w:tcPr>
          <w:p w14:paraId="77C98EDB" w14:textId="41B07B62" w:rsidR="00441A2A" w:rsidRDefault="00E704FB" w:rsidP="00E704FB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грудн</w:t>
            </w:r>
            <w:r w:rsidR="00441A2A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я 202</w:t>
            </w: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4</w:t>
            </w:r>
          </w:p>
        </w:tc>
      </w:tr>
      <w:tr w:rsidR="002E3BA1" w14:paraId="7CA5D5AB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38BFDD4E" w14:textId="77777777" w:rsidR="002E3BA1" w:rsidRDefault="002E3BA1" w:rsidP="002E3BA1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Житло, вода, електроенергія, газ та інші види палива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3399D679" w14:textId="6983B35C" w:rsidR="002E3BA1" w:rsidRPr="002E3BA1" w:rsidRDefault="002E3BA1" w:rsidP="002E3BA1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2E3BA1"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</w:rPr>
              <w:t>0,1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2FC5B155" w14:textId="7C84B4AC" w:rsidR="002E3BA1" w:rsidRPr="002E3BA1" w:rsidRDefault="002E3BA1" w:rsidP="002E3BA1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2E3BA1"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</w:rPr>
              <w:t>1,2</w:t>
            </w:r>
          </w:p>
        </w:tc>
      </w:tr>
      <w:tr w:rsidR="002E3BA1" w14:paraId="38574D77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103018D" w14:textId="77777777" w:rsidR="002E3BA1" w:rsidRDefault="002E3BA1" w:rsidP="002E3BA1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Утримання та ремонт житла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6B5F3E95" w14:textId="0A142C0A" w:rsidR="002E3BA1" w:rsidRPr="002E3BA1" w:rsidRDefault="002E3BA1" w:rsidP="002E3BA1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2E3BA1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</w:rPr>
              <w:t>1,1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3FF0DB75" w14:textId="42EA315B" w:rsidR="002E3BA1" w:rsidRPr="002E3BA1" w:rsidRDefault="002E3BA1" w:rsidP="002E3BA1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2E3BA1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</w:rPr>
              <w:t>5,7</w:t>
            </w:r>
          </w:p>
        </w:tc>
      </w:tr>
      <w:tr w:rsidR="002E3BA1" w14:paraId="3885A02D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8439EDB" w14:textId="77777777" w:rsidR="002E3BA1" w:rsidRDefault="002E3BA1" w:rsidP="002E3BA1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Водопостачання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2531FC1F" w14:textId="2D7452F7" w:rsidR="002E3BA1" w:rsidRPr="002E3BA1" w:rsidRDefault="002E3BA1" w:rsidP="002E3BA1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2E3BA1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09A1EC75" w14:textId="629F9E94" w:rsidR="002E3BA1" w:rsidRPr="002E3BA1" w:rsidRDefault="002E3BA1" w:rsidP="002E3BA1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2E3BA1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</w:rPr>
              <w:t>0,0</w:t>
            </w:r>
          </w:p>
        </w:tc>
      </w:tr>
      <w:tr w:rsidR="002E3BA1" w14:paraId="6995D234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795EBF01" w14:textId="77777777" w:rsidR="002E3BA1" w:rsidRDefault="002E3BA1" w:rsidP="002E3BA1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Прибирання сміття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2D26F57" w14:textId="20936D3B" w:rsidR="002E3BA1" w:rsidRPr="002E3BA1" w:rsidRDefault="002E3BA1" w:rsidP="002E3BA1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2E3BA1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1E063EB0" w14:textId="52D245A0" w:rsidR="002E3BA1" w:rsidRPr="002E3BA1" w:rsidRDefault="002E3BA1" w:rsidP="002E3BA1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2E3BA1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</w:rPr>
              <w:t>12,5</w:t>
            </w:r>
          </w:p>
        </w:tc>
      </w:tr>
      <w:tr w:rsidR="002E3BA1" w14:paraId="796736F0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33AE0A3B" w14:textId="77777777" w:rsidR="002E3BA1" w:rsidRDefault="002E3BA1" w:rsidP="002E3BA1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Каналізація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36CB3E25" w14:textId="67C5F91E" w:rsidR="002E3BA1" w:rsidRPr="002E3BA1" w:rsidRDefault="002E3BA1" w:rsidP="002E3BA1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2E3BA1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2E1BDA93" w14:textId="30F2E69D" w:rsidR="002E3BA1" w:rsidRPr="002E3BA1" w:rsidRDefault="002E3BA1" w:rsidP="002E3BA1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2E3BA1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</w:rPr>
              <w:t>0,0</w:t>
            </w:r>
          </w:p>
        </w:tc>
      </w:tr>
      <w:tr w:rsidR="002E3BA1" w14:paraId="267F07DD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7B380F0" w14:textId="77777777" w:rsidR="002E3BA1" w:rsidRDefault="002E3BA1" w:rsidP="002E3BA1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Послуги з управління багатоквартирними будинками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0C663276" w14:textId="7185F265" w:rsidR="002E3BA1" w:rsidRPr="002E3BA1" w:rsidRDefault="002E3BA1" w:rsidP="002E3BA1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2E3BA1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7AA7FFB" w14:textId="3AB0F2F8" w:rsidR="002E3BA1" w:rsidRPr="002E3BA1" w:rsidRDefault="002E3BA1" w:rsidP="002E3BA1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2E3BA1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</w:rPr>
              <w:t>0,0</w:t>
            </w:r>
          </w:p>
        </w:tc>
      </w:tr>
      <w:tr w:rsidR="002E3BA1" w14:paraId="3822A168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725D7AA8" w14:textId="77777777" w:rsidR="002E3BA1" w:rsidRDefault="002E3BA1" w:rsidP="002E3BA1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Електроенергія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073762EA" w14:textId="3165EBB0" w:rsidR="002E3BA1" w:rsidRPr="002E3BA1" w:rsidRDefault="002E3BA1" w:rsidP="002E3BA1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2E3BA1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2DA636D" w14:textId="2E0F7F61" w:rsidR="002E3BA1" w:rsidRPr="002E3BA1" w:rsidRDefault="002E3BA1" w:rsidP="002E3BA1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2E3BA1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</w:rPr>
              <w:t>0,0</w:t>
            </w:r>
          </w:p>
        </w:tc>
      </w:tr>
      <w:tr w:rsidR="002E3BA1" w14:paraId="2020185D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2396DC4A" w14:textId="77777777" w:rsidR="002E3BA1" w:rsidRDefault="002E3BA1" w:rsidP="002E3BA1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Природний газ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6D8DBDA0" w14:textId="239667CF" w:rsidR="002E3BA1" w:rsidRPr="002E3BA1" w:rsidRDefault="002E3BA1" w:rsidP="002E3BA1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2E3BA1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1B08C8C" w14:textId="5C19332F" w:rsidR="002E3BA1" w:rsidRPr="002E3BA1" w:rsidRDefault="002E3BA1" w:rsidP="002E3BA1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2E3BA1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</w:rPr>
              <w:t>0,0</w:t>
            </w:r>
          </w:p>
        </w:tc>
      </w:tr>
      <w:tr w:rsidR="002E3BA1" w14:paraId="185DB6F7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A536C33" w14:textId="77777777" w:rsidR="002E3BA1" w:rsidRDefault="002E3BA1" w:rsidP="002E3BA1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Гаряча вода, опалення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3D6A8DC9" w14:textId="4DCD7AC0" w:rsidR="002E3BA1" w:rsidRPr="002E3BA1" w:rsidRDefault="002E3BA1" w:rsidP="002E3BA1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2E3BA1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3BCE26C5" w14:textId="5EEAE812" w:rsidR="002E3BA1" w:rsidRPr="002E3BA1" w:rsidRDefault="002E3BA1" w:rsidP="002E3BA1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2E3BA1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</w:rPr>
              <w:t>0,0</w:t>
            </w:r>
          </w:p>
        </w:tc>
      </w:tr>
      <w:tr w:rsidR="002E3BA1" w14:paraId="716AAAAC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5E40E491" w14:textId="77777777" w:rsidR="002E3BA1" w:rsidRDefault="002E3BA1" w:rsidP="002E3BA1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Предмети домашнього вжитку, побутова техніка та поточне утримання житла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A8D6969" w14:textId="74D5EFF3" w:rsidR="002E3BA1" w:rsidRPr="002E3BA1" w:rsidRDefault="002E3BA1" w:rsidP="002E3BA1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2E3BA1"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</w:rPr>
              <w:t>2,4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1E11E013" w14:textId="4E632F51" w:rsidR="002E3BA1" w:rsidRPr="002E3BA1" w:rsidRDefault="002E3BA1" w:rsidP="002E3BA1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2E3BA1"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</w:rPr>
              <w:t>–0,5</w:t>
            </w:r>
          </w:p>
        </w:tc>
      </w:tr>
      <w:tr w:rsidR="002E3BA1" w14:paraId="4C5A6CA5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24226A7E" w14:textId="77777777" w:rsidR="002E3BA1" w:rsidRDefault="002E3BA1" w:rsidP="002E3BA1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Охорона здоров’я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575C2DBA" w14:textId="4E1B21F3" w:rsidR="002E3BA1" w:rsidRPr="002E3BA1" w:rsidRDefault="002E3BA1" w:rsidP="002E3BA1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2E3BA1"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</w:rPr>
              <w:t>0,1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06531D21" w14:textId="01F233DC" w:rsidR="002E3BA1" w:rsidRPr="002E3BA1" w:rsidRDefault="002E3BA1" w:rsidP="002E3BA1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2E3BA1"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</w:rPr>
              <w:t>8,9</w:t>
            </w:r>
          </w:p>
        </w:tc>
      </w:tr>
      <w:tr w:rsidR="002E3BA1" w14:paraId="19A6E215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  <w:hideMark/>
          </w:tcPr>
          <w:p w14:paraId="4406E330" w14:textId="77777777" w:rsidR="002E3BA1" w:rsidRDefault="002E3BA1" w:rsidP="002E3BA1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Фармацевтична продукція, медичні товари та обладнання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57467BD5" w14:textId="43BC2476" w:rsidR="002E3BA1" w:rsidRPr="002E3BA1" w:rsidRDefault="002E3BA1" w:rsidP="002E3BA1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2E3BA1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</w:rPr>
              <w:t>–0,3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6097A96" w14:textId="23CF9CC9" w:rsidR="002E3BA1" w:rsidRPr="002E3BA1" w:rsidRDefault="002E3BA1" w:rsidP="002E3BA1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2E3BA1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</w:rPr>
              <w:t>6,0</w:t>
            </w:r>
          </w:p>
        </w:tc>
      </w:tr>
      <w:tr w:rsidR="002E3BA1" w14:paraId="7C49B8BC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323BFA86" w14:textId="77777777" w:rsidR="002E3BA1" w:rsidRDefault="002E3BA1" w:rsidP="002E3BA1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Амбулаторні послуги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206B7AD" w14:textId="6EBE944C" w:rsidR="002E3BA1" w:rsidRPr="002E3BA1" w:rsidRDefault="002E3BA1" w:rsidP="002E3BA1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2E3BA1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</w:rPr>
              <w:t>1,7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16C14F40" w14:textId="204C1A2D" w:rsidR="002E3BA1" w:rsidRPr="002E3BA1" w:rsidRDefault="002E3BA1" w:rsidP="002E3BA1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2E3BA1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</w:rPr>
              <w:t>13,5</w:t>
            </w:r>
          </w:p>
        </w:tc>
      </w:tr>
      <w:tr w:rsidR="002E3BA1" w14:paraId="2A7379AA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3341052D" w14:textId="77777777" w:rsidR="002E3BA1" w:rsidRDefault="002E3BA1" w:rsidP="002E3BA1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Транспорт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60705302" w14:textId="2294FFD9" w:rsidR="002E3BA1" w:rsidRPr="002E3BA1" w:rsidRDefault="002E3BA1" w:rsidP="002E3BA1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2E3BA1"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502D4E64" w14:textId="4927F6F5" w:rsidR="002E3BA1" w:rsidRPr="002E3BA1" w:rsidRDefault="002E3BA1" w:rsidP="002E3BA1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2E3BA1"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</w:rPr>
              <w:t>3,4</w:t>
            </w:r>
          </w:p>
        </w:tc>
      </w:tr>
      <w:tr w:rsidR="002E3BA1" w14:paraId="132A8E02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2B0F3A23" w14:textId="77777777" w:rsidR="002E3BA1" w:rsidRDefault="002E3BA1" w:rsidP="002E3BA1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Паливо та мастила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02362038" w14:textId="1D39E7A7" w:rsidR="002E3BA1" w:rsidRPr="002E3BA1" w:rsidRDefault="002E3BA1" w:rsidP="002E3BA1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2E3BA1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</w:rPr>
              <w:t>0,1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17EAD1A" w14:textId="5178B28E" w:rsidR="002E3BA1" w:rsidRPr="002E3BA1" w:rsidRDefault="002E3BA1" w:rsidP="002E3BA1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2E3BA1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</w:rPr>
              <w:t>5,3</w:t>
            </w:r>
          </w:p>
        </w:tc>
      </w:tr>
      <w:tr w:rsidR="002E3BA1" w14:paraId="57ADED9F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62968DCF" w14:textId="77777777" w:rsidR="002E3BA1" w:rsidRDefault="002E3BA1" w:rsidP="002E3BA1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Транспортні послуги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4CB290C" w14:textId="1E66D6F7" w:rsidR="002E3BA1" w:rsidRPr="002E3BA1" w:rsidRDefault="002E3BA1" w:rsidP="002E3BA1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2E3BA1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</w:rPr>
              <w:t>–0,3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0F28BF3" w14:textId="6A51925A" w:rsidR="002E3BA1" w:rsidRPr="002E3BA1" w:rsidRDefault="002E3BA1" w:rsidP="002E3BA1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2E3BA1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</w:rPr>
              <w:t>9,5</w:t>
            </w:r>
          </w:p>
        </w:tc>
      </w:tr>
      <w:tr w:rsidR="002E3BA1" w14:paraId="787FFB38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4681E206" w14:textId="77777777" w:rsidR="002E3BA1" w:rsidRDefault="002E3BA1" w:rsidP="002E3BA1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залізничний пасажирський транспорт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FC8E448" w14:textId="5668719E" w:rsidR="002E3BA1" w:rsidRPr="002E3BA1" w:rsidRDefault="002E3BA1" w:rsidP="002E3BA1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2E3BA1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</w:rPr>
              <w:t>–3,5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58EA91C5" w14:textId="7FDB9BF4" w:rsidR="002E3BA1" w:rsidRPr="002E3BA1" w:rsidRDefault="002E3BA1" w:rsidP="002E3BA1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2E3BA1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</w:rPr>
              <w:t>13,1</w:t>
            </w:r>
          </w:p>
        </w:tc>
      </w:tr>
      <w:tr w:rsidR="002E3BA1" w14:paraId="54CE2ECE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60D59618" w14:textId="77777777" w:rsidR="002E3BA1" w:rsidRDefault="002E3BA1" w:rsidP="002E3BA1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автодорожній пасажирський транспорт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CEBEF35" w14:textId="26FACC83" w:rsidR="002E3BA1" w:rsidRPr="002E3BA1" w:rsidRDefault="002E3BA1" w:rsidP="002E3BA1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2E3BA1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0244B1F4" w14:textId="7E849494" w:rsidR="002E3BA1" w:rsidRPr="002E3BA1" w:rsidRDefault="002E3BA1" w:rsidP="002E3BA1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2E3BA1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</w:rPr>
              <w:t>9,3</w:t>
            </w:r>
          </w:p>
        </w:tc>
      </w:tr>
      <w:tr w:rsidR="002E3BA1" w14:paraId="74EEDFCB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4E67160" w14:textId="77777777" w:rsidR="002E3BA1" w:rsidRDefault="002E3BA1" w:rsidP="002E3BA1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Зв’язок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17982FDE" w14:textId="3F44ED8C" w:rsidR="002E3BA1" w:rsidRPr="002E3BA1" w:rsidRDefault="002E3BA1" w:rsidP="002E3BA1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2E3BA1"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</w:rPr>
              <w:t>0,4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4710FC5" w14:textId="5259F065" w:rsidR="002E3BA1" w:rsidRPr="002E3BA1" w:rsidRDefault="002E3BA1" w:rsidP="002E3BA1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2E3BA1"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</w:rPr>
              <w:t>10,9</w:t>
            </w:r>
          </w:p>
        </w:tc>
      </w:tr>
      <w:tr w:rsidR="002E3BA1" w14:paraId="60282025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B0C6CB4" w14:textId="77777777" w:rsidR="002E3BA1" w:rsidRDefault="002E3BA1" w:rsidP="002E3BA1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Відпочинок і культура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6B2F5E7" w14:textId="5F68390B" w:rsidR="002E3BA1" w:rsidRPr="002E3BA1" w:rsidRDefault="002E3BA1" w:rsidP="002E3BA1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2E3BA1"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</w:rPr>
              <w:t>0,2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A9087D1" w14:textId="3C61397B" w:rsidR="002E3BA1" w:rsidRPr="002E3BA1" w:rsidRDefault="002E3BA1" w:rsidP="002E3BA1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2E3BA1"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</w:rPr>
              <w:t>–2,2</w:t>
            </w:r>
          </w:p>
        </w:tc>
      </w:tr>
      <w:tr w:rsidR="002E3BA1" w14:paraId="7340EDA5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7E660C3F" w14:textId="77777777" w:rsidR="002E3BA1" w:rsidRDefault="002E3BA1" w:rsidP="002E3BA1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Освіта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2BF0D7CE" w14:textId="78E6FF65" w:rsidR="002E3BA1" w:rsidRPr="002E3BA1" w:rsidRDefault="002E3BA1" w:rsidP="002E3BA1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2E3BA1"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5193CAAF" w14:textId="50E0AC1E" w:rsidR="002E3BA1" w:rsidRPr="002E3BA1" w:rsidRDefault="002E3BA1" w:rsidP="002E3BA1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2E3BA1"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</w:rPr>
              <w:t>20,7</w:t>
            </w:r>
          </w:p>
        </w:tc>
      </w:tr>
      <w:tr w:rsidR="002E3BA1" w14:paraId="5FC36677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1CE9C5A9" w14:textId="77777777" w:rsidR="002E3BA1" w:rsidRDefault="002E3BA1" w:rsidP="002E3BA1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Ресторани та готелі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F509B77" w14:textId="5637E06D" w:rsidR="002E3BA1" w:rsidRPr="002E3BA1" w:rsidRDefault="002E3BA1" w:rsidP="002E3BA1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2E3BA1"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</w:rPr>
              <w:t>–0,7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62691179" w14:textId="38A99428" w:rsidR="002E3BA1" w:rsidRPr="002E3BA1" w:rsidRDefault="002E3BA1" w:rsidP="002E3BA1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2E3BA1"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</w:rPr>
              <w:t>4,3</w:t>
            </w:r>
          </w:p>
        </w:tc>
      </w:tr>
      <w:tr w:rsidR="002E3BA1" w14:paraId="53E5D277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4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663EDDF6" w14:textId="77777777" w:rsidR="002E3BA1" w:rsidRDefault="002E3BA1" w:rsidP="002E3BA1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Різні товари та послуги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4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14D61471" w14:textId="5CA5A536" w:rsidR="002E3BA1" w:rsidRPr="002E3BA1" w:rsidRDefault="002E3BA1" w:rsidP="002E3BA1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2E3BA1"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</w:rPr>
              <w:t>1,9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4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3DAE001" w14:textId="59BFEAEC" w:rsidR="002E3BA1" w:rsidRPr="002E3BA1" w:rsidRDefault="002E3BA1" w:rsidP="002E3BA1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2E3BA1"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</w:rPr>
              <w:t>13,0</w:t>
            </w:r>
          </w:p>
        </w:tc>
      </w:tr>
    </w:tbl>
    <w:p w14:paraId="0E04B9AA" w14:textId="77777777" w:rsidR="006E3757" w:rsidRPr="006E3757" w:rsidRDefault="006E3757" w:rsidP="006E3757">
      <w:pPr>
        <w:spacing w:line="216" w:lineRule="auto"/>
        <w:rPr>
          <w:rFonts w:ascii="Calibri" w:hAnsi="Calibri" w:cs="Arial"/>
          <w:b/>
          <w:color w:val="22517D"/>
        </w:rPr>
      </w:pPr>
    </w:p>
    <w:tbl>
      <w:tblPr>
        <w:tblStyle w:val="10"/>
        <w:tblW w:w="9639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0"/>
        <w:gridCol w:w="4749"/>
      </w:tblGrid>
      <w:tr w:rsidR="006E3757" w:rsidRPr="006E3757" w14:paraId="613197D9" w14:textId="77777777" w:rsidTr="0065705A">
        <w:trPr>
          <w:trHeight w:val="1987"/>
        </w:trPr>
        <w:tc>
          <w:tcPr>
            <w:tcW w:w="4890" w:type="dxa"/>
          </w:tcPr>
          <w:p w14:paraId="2DC534AA" w14:textId="40FBFD46" w:rsidR="00FB6E6D" w:rsidRDefault="00571465" w:rsidP="006E3757">
            <w:pPr>
              <w:ind w:firstLine="567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571465">
              <w:rPr>
                <w:rFonts w:ascii="Calibri" w:hAnsi="Calibri"/>
                <w:color w:val="22517D"/>
                <w:sz w:val="22"/>
                <w:szCs w:val="22"/>
              </w:rPr>
              <w:t xml:space="preserve">Ціни на продукти харчування та безалкогольні напої у жовтні </w:t>
            </w:r>
            <w:proofErr w:type="spellStart"/>
            <w:r w:rsidRPr="00571465">
              <w:rPr>
                <w:rFonts w:ascii="Calibri" w:hAnsi="Calibri"/>
                <w:color w:val="22517D"/>
                <w:sz w:val="22"/>
                <w:szCs w:val="22"/>
              </w:rPr>
              <w:t>п.р</w:t>
            </w:r>
            <w:proofErr w:type="spellEnd"/>
            <w:r w:rsidRPr="00571465">
              <w:rPr>
                <w:rFonts w:ascii="Calibri" w:hAnsi="Calibri"/>
                <w:color w:val="22517D"/>
                <w:sz w:val="22"/>
                <w:szCs w:val="22"/>
              </w:rPr>
              <w:t>. зросли на 1,5%. Найбільше подорожчали яйця – на 17,2%, сало – на 16,3%, крупи гречані – на 13,7%, овочі – на 7,7%. На 3,1–1,1% підвищились ціни на хліб, олію соняшникову, рибу та продукти з риби, молоко, масло, сир і м’який сир (</w:t>
            </w:r>
            <w:proofErr w:type="spellStart"/>
            <w:r w:rsidRPr="00571465">
              <w:rPr>
                <w:rFonts w:ascii="Calibri" w:hAnsi="Calibri"/>
                <w:color w:val="22517D"/>
                <w:sz w:val="22"/>
                <w:szCs w:val="22"/>
              </w:rPr>
              <w:t>творог</w:t>
            </w:r>
            <w:proofErr w:type="spellEnd"/>
            <w:r w:rsidRPr="00571465">
              <w:rPr>
                <w:rFonts w:ascii="Calibri" w:hAnsi="Calibri"/>
                <w:color w:val="22517D"/>
                <w:sz w:val="22"/>
                <w:szCs w:val="22"/>
              </w:rPr>
              <w:t>), м’ясо та м’ясопродукти. Водночас подешевшав цукор на 8,3%, рис – на 3,7%, фрукти – на 2,1%.</w:t>
            </w:r>
          </w:p>
          <w:p w14:paraId="1E302E4A" w14:textId="77777777" w:rsidR="00571465" w:rsidRDefault="00571465" w:rsidP="006E3757">
            <w:pPr>
              <w:ind w:firstLine="567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</w:p>
          <w:p w14:paraId="4B1014F8" w14:textId="77777777" w:rsidR="00571465" w:rsidRDefault="00571465" w:rsidP="006E3757">
            <w:pPr>
              <w:ind w:firstLine="567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</w:p>
          <w:p w14:paraId="415B7561" w14:textId="39FDF814" w:rsidR="00D157F5" w:rsidRDefault="00571465" w:rsidP="006E3757">
            <w:pPr>
              <w:ind w:firstLine="567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571465">
              <w:rPr>
                <w:rFonts w:ascii="Calibri" w:hAnsi="Calibri"/>
                <w:color w:val="22517D"/>
                <w:sz w:val="22"/>
                <w:szCs w:val="22"/>
              </w:rPr>
              <w:t>Алкогольні напої, тютюнові вироби стали коштувати на 1,8% більше під впливом подорожчання тютюнових виробів на 3,8%.</w:t>
            </w:r>
          </w:p>
          <w:p w14:paraId="0E033472" w14:textId="77777777" w:rsidR="009729D6" w:rsidRDefault="009729D6" w:rsidP="006E3757">
            <w:pPr>
              <w:ind w:firstLine="567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</w:p>
          <w:p w14:paraId="43013E1E" w14:textId="77777777" w:rsidR="00571465" w:rsidRDefault="00571465" w:rsidP="006E3757">
            <w:pPr>
              <w:ind w:left="57" w:firstLine="567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</w:p>
          <w:p w14:paraId="09E1F271" w14:textId="1884C739" w:rsidR="00E2317A" w:rsidRDefault="00571465" w:rsidP="006E3757">
            <w:pPr>
              <w:ind w:left="57" w:firstLine="567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571465">
              <w:rPr>
                <w:rFonts w:ascii="Calibri" w:hAnsi="Calibri"/>
                <w:color w:val="22517D"/>
                <w:sz w:val="22"/>
                <w:szCs w:val="22"/>
              </w:rPr>
              <w:t>Одяг і взуття стали обходитись споживачам на 4,6% дорожче, зокрема: взуття – на 7,5%, одяг – на 2,2%.</w:t>
            </w:r>
          </w:p>
          <w:p w14:paraId="5F2720F5" w14:textId="77777777" w:rsidR="00E2317A" w:rsidRDefault="00E2317A" w:rsidP="006E3757">
            <w:pPr>
              <w:ind w:left="57" w:firstLine="567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</w:p>
          <w:p w14:paraId="29D5137C" w14:textId="5155BCF2" w:rsidR="006E3757" w:rsidRDefault="00571465" w:rsidP="006E3757">
            <w:pPr>
              <w:ind w:left="57" w:firstLine="567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571465">
              <w:rPr>
                <w:rFonts w:ascii="Calibri" w:hAnsi="Calibri"/>
                <w:color w:val="22517D"/>
                <w:sz w:val="22"/>
                <w:szCs w:val="22"/>
              </w:rPr>
              <w:t>Ціни на транспорт в цілому не змінились. При цьому подорожчало паливо та мастила на 0,1%, але подешевшав проїзд в міжміському поїзді на 6,3%.</w:t>
            </w:r>
          </w:p>
          <w:p w14:paraId="39A64477" w14:textId="77777777" w:rsidR="001754FB" w:rsidRDefault="001754FB" w:rsidP="006E3757">
            <w:pPr>
              <w:ind w:left="57" w:firstLine="567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</w:p>
          <w:p w14:paraId="015F9F8E" w14:textId="19D7B901" w:rsidR="00273B54" w:rsidRPr="00D25EC4" w:rsidRDefault="00273B54" w:rsidP="00273B54">
            <w:pPr>
              <w:jc w:val="both"/>
              <w:rPr>
                <w:rFonts w:ascii="Calibri" w:hAnsi="Calibri"/>
                <w:i/>
                <w:iCs/>
                <w:color w:val="22517D"/>
                <w:sz w:val="20"/>
                <w:szCs w:val="20"/>
              </w:rPr>
            </w:pPr>
          </w:p>
        </w:tc>
        <w:tc>
          <w:tcPr>
            <w:tcW w:w="4749" w:type="dxa"/>
          </w:tcPr>
          <w:p w14:paraId="4C78C4BB" w14:textId="77777777" w:rsidR="006E3757" w:rsidRPr="006E3757" w:rsidRDefault="006E3757" w:rsidP="006E3757">
            <w:pPr>
              <w:ind w:left="-139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 xml:space="preserve">Зміни цін на продукти харчування </w:t>
            </w:r>
          </w:p>
          <w:p w14:paraId="502011FA" w14:textId="77777777" w:rsidR="006E3757" w:rsidRPr="006E3757" w:rsidRDefault="006E3757" w:rsidP="006E3757">
            <w:pPr>
              <w:ind w:left="-139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та безалкогольні напої</w:t>
            </w:r>
          </w:p>
          <w:p w14:paraId="795E732B" w14:textId="5A003EFE" w:rsidR="006E3757" w:rsidRPr="003A2E2D" w:rsidRDefault="006E3757" w:rsidP="003A2E2D">
            <w:pPr>
              <w:ind w:left="3" w:hanging="3"/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 w:rsidRPr="006E3757">
              <w:rPr>
                <w:rFonts w:ascii="Calibri" w:hAnsi="Calibri" w:cs="Arial"/>
                <w:color w:val="22517D"/>
                <w:sz w:val="18"/>
                <w:szCs w:val="18"/>
              </w:rPr>
              <w:t>у % до попереднього місяця</w:t>
            </w:r>
          </w:p>
          <w:p w14:paraId="3775202C" w14:textId="36DE3FC9" w:rsidR="006E3757" w:rsidRPr="006E3757" w:rsidRDefault="003A2E2D" w:rsidP="003A2E2D">
            <w:pPr>
              <w:ind w:left="3" w:hanging="3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>
              <w:rPr>
                <w:noProof/>
                <w:lang w:eastAsia="uk-UA"/>
                <w14:ligatures w14:val="standardContextual"/>
              </w:rPr>
              <w:drawing>
                <wp:inline distT="0" distB="0" distL="0" distR="0" wp14:anchorId="04BCCE58" wp14:editId="26BFF413">
                  <wp:extent cx="3010535" cy="1130061"/>
                  <wp:effectExtent l="0" t="0" r="0" b="0"/>
                  <wp:docPr id="718259379" name="Діагра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4"/>
                    </a:graphicData>
                  </a:graphic>
                </wp:inline>
              </w:drawing>
            </w:r>
            <w:r w:rsidR="006E3757"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Зміни цін на житло, воду,</w:t>
            </w:r>
          </w:p>
          <w:p w14:paraId="23601306" w14:textId="77777777" w:rsidR="006E3757" w:rsidRPr="006E3757" w:rsidRDefault="006E3757" w:rsidP="003A2E2D">
            <w:pPr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електроенергію,</w:t>
            </w: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  <w:lang w:val="ru-RU"/>
              </w:rPr>
              <w:t xml:space="preserve"> </w:t>
            </w: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газ та інші види палива</w:t>
            </w:r>
          </w:p>
          <w:p w14:paraId="37C69B41" w14:textId="51DD7AEF" w:rsidR="006E3757" w:rsidRPr="00E24775" w:rsidRDefault="006E3757" w:rsidP="003A2E2D">
            <w:pPr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 w:rsidRPr="006E3757">
              <w:rPr>
                <w:rFonts w:ascii="Calibri" w:hAnsi="Calibri" w:cs="Arial"/>
                <w:color w:val="22517D"/>
                <w:sz w:val="18"/>
                <w:szCs w:val="18"/>
              </w:rPr>
              <w:t>у % до попереднього місяця</w:t>
            </w:r>
          </w:p>
          <w:p w14:paraId="08B2CD25" w14:textId="08BE0F02" w:rsidR="003A2E2D" w:rsidRPr="006E3757" w:rsidRDefault="00C203E8" w:rsidP="003A2E2D">
            <w:pPr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>
              <w:rPr>
                <w:noProof/>
                <w:lang w:eastAsia="uk-UA"/>
                <w14:ligatures w14:val="standardContextual"/>
              </w:rPr>
              <w:drawing>
                <wp:inline distT="0" distB="0" distL="0" distR="0" wp14:anchorId="7E5269AF" wp14:editId="48F8370C">
                  <wp:extent cx="3010535" cy="1130061"/>
                  <wp:effectExtent l="0" t="0" r="0" b="0"/>
                  <wp:docPr id="1869824842" name="Діагра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5"/>
                    </a:graphicData>
                  </a:graphic>
                </wp:inline>
              </w:drawing>
            </w:r>
          </w:p>
          <w:p w14:paraId="593EF0CB" w14:textId="77777777" w:rsidR="006E3757" w:rsidRPr="006E3757" w:rsidRDefault="006E3757" w:rsidP="006E3757">
            <w:pPr>
              <w:spacing w:line="216" w:lineRule="auto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Зміни цін на транспорт</w:t>
            </w:r>
          </w:p>
          <w:p w14:paraId="5EA86FF7" w14:textId="177C3990" w:rsidR="006E3757" w:rsidRPr="00E24775" w:rsidRDefault="006E3757" w:rsidP="00E24775">
            <w:pPr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 w:rsidRPr="006E3757">
              <w:rPr>
                <w:rFonts w:ascii="Calibri" w:hAnsi="Calibri" w:cs="Arial"/>
                <w:color w:val="22517D"/>
                <w:sz w:val="18"/>
                <w:szCs w:val="18"/>
              </w:rPr>
              <w:t>у % до попереднього місяця</w:t>
            </w:r>
          </w:p>
          <w:p w14:paraId="3D8F82FB" w14:textId="0FC3F74B" w:rsidR="00E24775" w:rsidRPr="006E3757" w:rsidRDefault="00C203E8" w:rsidP="00E24775">
            <w:pPr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>
              <w:rPr>
                <w:noProof/>
                <w:lang w:eastAsia="uk-UA"/>
                <w14:ligatures w14:val="standardContextual"/>
              </w:rPr>
              <w:drawing>
                <wp:inline distT="0" distB="0" distL="0" distR="0" wp14:anchorId="6BF2BC5B" wp14:editId="36E4FEC7">
                  <wp:extent cx="3010535" cy="1130061"/>
                  <wp:effectExtent l="0" t="0" r="0" b="0"/>
                  <wp:docPr id="1458724166" name="Діагра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6"/>
                    </a:graphicData>
                  </a:graphic>
                </wp:inline>
              </w:drawing>
            </w:r>
          </w:p>
          <w:p w14:paraId="7EDC36DC" w14:textId="77777777" w:rsidR="006E3757" w:rsidRPr="006E3757" w:rsidRDefault="006E3757" w:rsidP="006E3757">
            <w:pPr>
              <w:jc w:val="right"/>
              <w:rPr>
                <w:rFonts w:ascii="Calibri" w:hAnsi="Calibri" w:cs="Arial"/>
                <w:color w:val="22517D"/>
                <w:sz w:val="18"/>
                <w:szCs w:val="18"/>
              </w:rPr>
            </w:pPr>
          </w:p>
        </w:tc>
        <w:bookmarkStart w:id="1" w:name="_GoBack"/>
        <w:bookmarkEnd w:id="1"/>
      </w:tr>
      <w:tr w:rsidR="006E3757" w:rsidRPr="006E3757" w14:paraId="4BD24F3A" w14:textId="77777777" w:rsidTr="008753CA">
        <w:tc>
          <w:tcPr>
            <w:tcW w:w="9639" w:type="dxa"/>
            <w:gridSpan w:val="2"/>
            <w:hideMark/>
          </w:tcPr>
          <w:p w14:paraId="469B3879" w14:textId="77777777" w:rsidR="006E3757" w:rsidRPr="006E3757" w:rsidRDefault="006E3757" w:rsidP="006E3757">
            <w:pPr>
              <w:numPr>
                <w:ilvl w:val="0"/>
                <w:numId w:val="10"/>
              </w:numPr>
              <w:ind w:left="385" w:hanging="357"/>
              <w:contextualSpacing/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  <w:lastRenderedPageBreak/>
              <w:t>Географічне охоплення</w:t>
            </w:r>
          </w:p>
        </w:tc>
      </w:tr>
      <w:tr w:rsidR="006E3757" w:rsidRPr="006E3757" w14:paraId="11EE7ABD" w14:textId="77777777" w:rsidTr="008753CA">
        <w:tc>
          <w:tcPr>
            <w:tcW w:w="9639" w:type="dxa"/>
            <w:gridSpan w:val="2"/>
          </w:tcPr>
          <w:p w14:paraId="5E3632AB" w14:textId="77777777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Дані наведено без урахування тимчасово окупованих російською федерацією територій та частини територій, на яких ведуться (велися) бойові дії.</w:t>
            </w:r>
          </w:p>
          <w:p w14:paraId="6042B8B7" w14:textId="77777777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Відбір міст здійснюється на державному рівні та є репрезентативним для розрахунку ІСЦ для кожного регіону країни. Спостереження за змінами споживчих цін (тарифів) не проводиться в сільській місцевості.</w:t>
            </w:r>
          </w:p>
          <w:p w14:paraId="7AB52236" w14:textId="77777777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</w:p>
        </w:tc>
      </w:tr>
      <w:tr w:rsidR="006E3757" w:rsidRPr="006E3757" w14:paraId="3C82ED7D" w14:textId="77777777" w:rsidTr="008753CA">
        <w:tc>
          <w:tcPr>
            <w:tcW w:w="9639" w:type="dxa"/>
            <w:gridSpan w:val="2"/>
            <w:hideMark/>
          </w:tcPr>
          <w:p w14:paraId="04E767BA" w14:textId="77777777" w:rsidR="006E3757" w:rsidRPr="006E3757" w:rsidRDefault="006E3757" w:rsidP="006E3757">
            <w:pPr>
              <w:numPr>
                <w:ilvl w:val="0"/>
                <w:numId w:val="11"/>
              </w:numPr>
              <w:ind w:left="385" w:hanging="357"/>
              <w:contextualSpacing/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  <w:t>Основні показники</w:t>
            </w:r>
          </w:p>
        </w:tc>
      </w:tr>
      <w:tr w:rsidR="006E3757" w:rsidRPr="006E3757" w14:paraId="4D1233F1" w14:textId="77777777" w:rsidTr="008753CA">
        <w:tc>
          <w:tcPr>
            <w:tcW w:w="9639" w:type="dxa"/>
            <w:gridSpan w:val="2"/>
          </w:tcPr>
          <w:p w14:paraId="05DDA09E" w14:textId="77777777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color w:val="22517D"/>
                <w:sz w:val="22"/>
                <w:szCs w:val="22"/>
              </w:rPr>
              <w:t xml:space="preserve">Індекс споживчих цін 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 xml:space="preserve">(ІСЦ, інфляція) є показником зміни в часі цін і тарифів на товари та послуги, які купує населення для невиробничого споживання. Розраховується щомісячно на основі даних про ціни (одержуються органами державної статистики шляхом щомісячної реєстрації цін і тарифів на споживчому ринку) та даних національних рахунків щодо витрат домогосподарств на кінцеве споживання по країні в цілому з подальшим розподілом (за результатами вибіркового обстеження умов життя домогосподарств). </w:t>
            </w:r>
          </w:p>
          <w:p w14:paraId="6A229DF2" w14:textId="77777777" w:rsidR="006E3757" w:rsidRPr="006E3757" w:rsidRDefault="006E3757" w:rsidP="00356050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</w:p>
        </w:tc>
      </w:tr>
      <w:tr w:rsidR="006E3757" w:rsidRPr="006E3757" w14:paraId="3F19442B" w14:textId="77777777" w:rsidTr="008753CA">
        <w:tc>
          <w:tcPr>
            <w:tcW w:w="9639" w:type="dxa"/>
            <w:gridSpan w:val="2"/>
            <w:hideMark/>
          </w:tcPr>
          <w:p w14:paraId="4E5F7506" w14:textId="77777777" w:rsidR="006E3757" w:rsidRPr="006E3757" w:rsidRDefault="006E3757" w:rsidP="006E3757">
            <w:pPr>
              <w:numPr>
                <w:ilvl w:val="0"/>
                <w:numId w:val="11"/>
              </w:numPr>
              <w:ind w:left="385" w:hanging="357"/>
              <w:contextualSpacing/>
              <w:jc w:val="both"/>
              <w:rPr>
                <w:rFonts w:ascii="Calibri" w:hAnsi="Calibri"/>
                <w:b/>
                <w:color w:val="21517E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  <w:t>Методологія</w:t>
            </w:r>
          </w:p>
        </w:tc>
      </w:tr>
      <w:tr w:rsidR="006E3757" w:rsidRPr="006E3757" w14:paraId="2AA9CCB5" w14:textId="77777777" w:rsidTr="008753CA">
        <w:tc>
          <w:tcPr>
            <w:tcW w:w="9639" w:type="dxa"/>
            <w:gridSpan w:val="2"/>
          </w:tcPr>
          <w:p w14:paraId="4758E90E" w14:textId="365F2D1B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Формування показників здійснюється за результатами державного статистичного спостереження "Зміни цін (тарифів) на споживчі товари (послуги)", методологія якого враховує загальні вимоги Конвенції 160 Міжнародної організації праці 1985 року (стаття 12), Резолюції з питань індексів споживчих цін, прийнятої на сімнадцятій міжнародній конференції статистиків праці (2003), Регламенту (ЄС) №</w:t>
            </w:r>
            <w:r w:rsidR="00356050">
              <w:rPr>
                <w:rFonts w:ascii="Calibri" w:hAnsi="Calibri"/>
                <w:color w:val="22517D"/>
                <w:sz w:val="22"/>
                <w:szCs w:val="22"/>
              </w:rPr>
              <w:t> 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2016/792 від 11 травня 2016 року, Виконавчого Регламенту Комісії (ЄС)</w:t>
            </w:r>
            <w:r w:rsidR="00356050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№</w:t>
            </w:r>
            <w:r w:rsidR="00356050">
              <w:rPr>
                <w:rFonts w:ascii="Calibri" w:hAnsi="Calibri"/>
                <w:color w:val="22517D"/>
                <w:sz w:val="22"/>
                <w:szCs w:val="22"/>
              </w:rPr>
              <w:t> 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2020/1148 від 31 липня 2020 року, а також "Керівництва щодо індексів споживчих цін: Поняття та методи", підготовленого Міжнародним валютним фондом, Міжнародною організацією праці, Статистичним бюро Європейської спільноти (</w:t>
            </w:r>
            <w:proofErr w:type="spellStart"/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Євростатом</w:t>
            </w:r>
            <w:proofErr w:type="spellEnd"/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), Європейською економічною комісією Організації Об’єднаних Націй, Організацією економічного співробітництва і розвитку (ОЕСР) та Світовим банком (2020).</w:t>
            </w:r>
          </w:p>
          <w:p w14:paraId="38F1AA35" w14:textId="77777777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</w:p>
          <w:p w14:paraId="39178BC2" w14:textId="77777777" w:rsidR="006E3757" w:rsidRDefault="006E3757" w:rsidP="006E3757">
            <w:pPr>
              <w:jc w:val="both"/>
              <w:rPr>
                <w:rFonts w:cs="Calibri"/>
                <w:color w:val="22517D"/>
                <w:u w:val="single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 xml:space="preserve">Методологічні положення: </w:t>
            </w:r>
            <w:hyperlink r:id="rId27" w:history="1">
              <w:r w:rsidRPr="006E3757">
                <w:rPr>
                  <w:rFonts w:ascii="Calibri" w:hAnsi="Calibri" w:cs="Calibri"/>
                  <w:color w:val="22517D"/>
                  <w:sz w:val="22"/>
                  <w:szCs w:val="22"/>
                  <w:u w:val="single"/>
                </w:rPr>
                <w:t>https://www.ukrstat.gov.ua/norm_doc/2021/310/310.pdf</w:t>
              </w:r>
            </w:hyperlink>
            <w:r w:rsidRPr="006E3757">
              <w:rPr>
                <w:rFonts w:ascii="Calibri" w:hAnsi="Calibri" w:cs="Calibri"/>
                <w:color w:val="22517D"/>
                <w:sz w:val="22"/>
                <w:szCs w:val="22"/>
                <w:u w:val="single"/>
              </w:rPr>
              <w:t>.</w:t>
            </w:r>
          </w:p>
          <w:p w14:paraId="7E9EBC46" w14:textId="4F974BFF" w:rsidR="00246029" w:rsidRPr="006E3757" w:rsidRDefault="00246029" w:rsidP="006E3757">
            <w:pPr>
              <w:jc w:val="both"/>
              <w:rPr>
                <w:rFonts w:cs="Calibri"/>
                <w:color w:val="22517D"/>
                <w:u w:val="single"/>
              </w:rPr>
            </w:pPr>
          </w:p>
        </w:tc>
      </w:tr>
      <w:tr w:rsidR="006E3757" w:rsidRPr="006E3757" w14:paraId="72256C95" w14:textId="77777777" w:rsidTr="008753CA">
        <w:tc>
          <w:tcPr>
            <w:tcW w:w="9639" w:type="dxa"/>
            <w:gridSpan w:val="2"/>
            <w:hideMark/>
          </w:tcPr>
          <w:p w14:paraId="4F1EF838" w14:textId="77777777" w:rsidR="006E3757" w:rsidRPr="006E3757" w:rsidRDefault="006E3757" w:rsidP="006E3757">
            <w:pPr>
              <w:numPr>
                <w:ilvl w:val="0"/>
                <w:numId w:val="11"/>
              </w:numPr>
              <w:ind w:left="385" w:hanging="357"/>
              <w:contextualSpacing/>
              <w:jc w:val="both"/>
              <w:rPr>
                <w:rFonts w:ascii="Calibri" w:hAnsi="Calibri"/>
                <w:color w:val="21517E"/>
                <w:sz w:val="22"/>
                <w:szCs w:val="22"/>
              </w:rPr>
            </w:pPr>
            <w:r w:rsidRPr="006E3757">
              <w:rPr>
                <w:rFonts w:ascii="Calibri" w:hAnsi="Calibri" w:cs="Calibri"/>
                <w:b/>
                <w:bCs/>
                <w:color w:val="DC9529"/>
                <w:sz w:val="22"/>
                <w:szCs w:val="22"/>
              </w:rPr>
              <w:t>Перегляд даних</w:t>
            </w:r>
          </w:p>
        </w:tc>
      </w:tr>
      <w:tr w:rsidR="006E3757" w:rsidRPr="006E3757" w14:paraId="0A14982A" w14:textId="77777777" w:rsidTr="008753CA">
        <w:tc>
          <w:tcPr>
            <w:tcW w:w="9639" w:type="dxa"/>
            <w:gridSpan w:val="2"/>
            <w:hideMark/>
          </w:tcPr>
          <w:p w14:paraId="20C39414" w14:textId="77777777" w:rsidR="006E3757" w:rsidRPr="006E3757" w:rsidRDefault="006E3757" w:rsidP="006E3757">
            <w:pPr>
              <w:rPr>
                <w:rFonts w:ascii="Calibri" w:hAnsi="Calibri"/>
                <w:color w:val="21517E"/>
                <w:sz w:val="22"/>
                <w:szCs w:val="22"/>
                <w:lang w:eastAsia="uk-UA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  <w:lang w:eastAsia="uk-UA"/>
              </w:rPr>
              <w:t>Перегляд даних, розрахованих та оприлюднених раніше, не здійснюється.</w:t>
            </w:r>
          </w:p>
        </w:tc>
      </w:tr>
    </w:tbl>
    <w:p w14:paraId="20055137" w14:textId="77777777" w:rsidR="00464B9F" w:rsidRPr="006E3757" w:rsidRDefault="00464B9F" w:rsidP="00464B9F">
      <w:pPr>
        <w:pStyle w:val="--12"/>
        <w:ind w:firstLine="0"/>
        <w:rPr>
          <w:b/>
        </w:rPr>
      </w:pPr>
    </w:p>
    <w:p w14:paraId="0F370C22" w14:textId="77777777" w:rsidR="00464B9F" w:rsidRDefault="00464B9F" w:rsidP="00464B9F">
      <w:pPr>
        <w:pStyle w:val="--12"/>
        <w:ind w:firstLine="0"/>
        <w:rPr>
          <w:b/>
        </w:rPr>
      </w:pPr>
    </w:p>
    <w:p w14:paraId="20CB0B51" w14:textId="77777777" w:rsidR="00464B9F" w:rsidRPr="001551BB" w:rsidRDefault="00464B9F" w:rsidP="00464B9F">
      <w:pPr>
        <w:pStyle w:val="--12"/>
        <w:ind w:firstLine="0"/>
        <w:rPr>
          <w:b/>
        </w:rPr>
      </w:pPr>
    </w:p>
    <w:p w14:paraId="28E1864C" w14:textId="77777777" w:rsidR="00183730" w:rsidRDefault="00183730" w:rsidP="00183730">
      <w:pPr>
        <w:pStyle w:val="--12"/>
        <w:ind w:firstLine="0"/>
      </w:pPr>
    </w:p>
    <w:p w14:paraId="301B055D" w14:textId="77777777" w:rsidR="00183730" w:rsidRDefault="00183730" w:rsidP="00183730">
      <w:pPr>
        <w:pStyle w:val="--12"/>
        <w:ind w:firstLine="0"/>
      </w:pPr>
    </w:p>
    <w:p w14:paraId="5E3C5936" w14:textId="77777777" w:rsidR="00183730" w:rsidRDefault="00183730" w:rsidP="00183730">
      <w:pPr>
        <w:pStyle w:val="--12"/>
        <w:ind w:firstLine="0"/>
      </w:pPr>
    </w:p>
    <w:p w14:paraId="2CE74EFD" w14:textId="77777777" w:rsidR="00356050" w:rsidRDefault="00356050" w:rsidP="00183730">
      <w:pPr>
        <w:pStyle w:val="--12"/>
        <w:ind w:firstLine="0"/>
      </w:pPr>
    </w:p>
    <w:p w14:paraId="3DCD41B2" w14:textId="77777777" w:rsidR="00356050" w:rsidRDefault="00356050" w:rsidP="00183730">
      <w:pPr>
        <w:pStyle w:val="--12"/>
        <w:ind w:firstLine="0"/>
      </w:pPr>
    </w:p>
    <w:p w14:paraId="7313A8CD" w14:textId="77777777" w:rsidR="00356050" w:rsidRDefault="00356050" w:rsidP="00183730">
      <w:pPr>
        <w:pStyle w:val="--12"/>
        <w:ind w:firstLine="0"/>
      </w:pPr>
    </w:p>
    <w:p w14:paraId="36CB1252" w14:textId="77777777" w:rsidR="00C60352" w:rsidRDefault="00C60352" w:rsidP="00183730">
      <w:pPr>
        <w:pStyle w:val="--12"/>
        <w:ind w:firstLine="0"/>
      </w:pPr>
    </w:p>
    <w:p w14:paraId="278AABC2" w14:textId="77777777" w:rsidR="00C60352" w:rsidRDefault="00C60352" w:rsidP="00183730">
      <w:pPr>
        <w:pStyle w:val="--12"/>
        <w:ind w:firstLine="0"/>
      </w:pPr>
    </w:p>
    <w:p w14:paraId="0DEBEE66" w14:textId="77777777" w:rsidR="00C60352" w:rsidRDefault="00C60352" w:rsidP="00183730">
      <w:pPr>
        <w:pStyle w:val="--12"/>
        <w:ind w:firstLine="0"/>
      </w:pPr>
    </w:p>
    <w:p w14:paraId="2F256605" w14:textId="77777777" w:rsidR="00C60352" w:rsidRDefault="00C60352" w:rsidP="00183730">
      <w:pPr>
        <w:pStyle w:val="--12"/>
        <w:ind w:firstLine="0"/>
      </w:pPr>
    </w:p>
    <w:p w14:paraId="48C792AD" w14:textId="77777777" w:rsidR="00C60352" w:rsidRDefault="00C60352" w:rsidP="00183730">
      <w:pPr>
        <w:pStyle w:val="--12"/>
        <w:ind w:firstLine="0"/>
      </w:pPr>
    </w:p>
    <w:p w14:paraId="24E4BFBA" w14:textId="77777777" w:rsidR="00356050" w:rsidRDefault="00356050" w:rsidP="00183730">
      <w:pPr>
        <w:pStyle w:val="--12"/>
        <w:ind w:firstLine="0"/>
      </w:pPr>
    </w:p>
    <w:p w14:paraId="293DEABC" w14:textId="77777777" w:rsidR="00356050" w:rsidRPr="00356050" w:rsidRDefault="00356050" w:rsidP="00356050">
      <w:pPr>
        <w:pStyle w:val="--12"/>
        <w:ind w:firstLine="0"/>
      </w:pPr>
    </w:p>
    <w:p w14:paraId="4762FA80" w14:textId="77777777" w:rsidR="00356050" w:rsidRDefault="00356050" w:rsidP="00356050">
      <w:pPr>
        <w:pStyle w:val="--12"/>
        <w:ind w:firstLine="0"/>
      </w:pPr>
    </w:p>
    <w:p w14:paraId="6D472E2D" w14:textId="77777777" w:rsidR="00356050" w:rsidRDefault="00356050" w:rsidP="00356050">
      <w:pPr>
        <w:pStyle w:val="--12"/>
        <w:ind w:firstLine="0"/>
      </w:pPr>
    </w:p>
    <w:p w14:paraId="242F080B" w14:textId="77777777" w:rsidR="00356050" w:rsidRDefault="00356050" w:rsidP="00356050">
      <w:pPr>
        <w:pStyle w:val="--12"/>
        <w:ind w:firstLine="0"/>
      </w:pPr>
    </w:p>
    <w:tbl>
      <w:tblPr>
        <w:tblStyle w:val="a4"/>
        <w:tblW w:w="0" w:type="auto"/>
        <w:tblBorders>
          <w:top w:val="none" w:sz="0" w:space="0" w:color="auto"/>
          <w:left w:val="single" w:sz="6" w:space="0" w:color="22517D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3"/>
      </w:tblGrid>
      <w:tr w:rsidR="00356050" w:rsidRPr="00356050" w14:paraId="5C7F195D" w14:textId="77777777" w:rsidTr="00356050">
        <w:tc>
          <w:tcPr>
            <w:tcW w:w="9623" w:type="dxa"/>
            <w:tcBorders>
              <w:top w:val="nil"/>
              <w:left w:val="single" w:sz="12" w:space="0" w:color="DB9528"/>
              <w:bottom w:val="nil"/>
              <w:right w:val="nil"/>
            </w:tcBorders>
            <w:hideMark/>
          </w:tcPr>
          <w:p w14:paraId="61B12C31" w14:textId="3878B12F" w:rsidR="00356050" w:rsidRPr="00356050" w:rsidRDefault="00356050" w:rsidP="00356050">
            <w:pPr>
              <w:ind w:left="57"/>
              <w:rPr>
                <w:rFonts w:ascii="Calibri Light" w:hAnsi="Calibri Light" w:cs="Calibri Light"/>
                <w:color w:val="666666"/>
                <w:sz w:val="20"/>
                <w:szCs w:val="20"/>
              </w:rPr>
            </w:pPr>
            <w:bookmarkStart w:id="2" w:name="_Hlk208852845"/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Довідка: </w:t>
            </w:r>
            <w:proofErr w:type="spellStart"/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тел</w:t>
            </w:r>
            <w:proofErr w:type="spellEnd"/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. (</w:t>
            </w:r>
            <w:r w:rsidR="00C60352">
              <w:rPr>
                <w:rFonts w:ascii="Calibri Light" w:hAnsi="Calibri Light" w:cs="Calibri Light"/>
                <w:color w:val="666666"/>
                <w:sz w:val="20"/>
                <w:szCs w:val="20"/>
              </w:rPr>
              <w:t>0512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) </w:t>
            </w:r>
            <w:r w:rsidR="00C60352">
              <w:rPr>
                <w:rFonts w:ascii="Calibri Light" w:hAnsi="Calibri Light" w:cs="Calibri Light"/>
                <w:color w:val="666666"/>
                <w:sz w:val="20"/>
                <w:szCs w:val="20"/>
              </w:rPr>
              <w:t>50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-</w:t>
            </w:r>
            <w:r w:rsidR="00C60352">
              <w:rPr>
                <w:rFonts w:ascii="Calibri Light" w:hAnsi="Calibri Light" w:cs="Calibri Light"/>
                <w:color w:val="666666"/>
                <w:sz w:val="20"/>
                <w:szCs w:val="20"/>
              </w:rPr>
              <w:t>08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-</w:t>
            </w:r>
            <w:r w:rsidR="00C60352">
              <w:rPr>
                <w:rFonts w:ascii="Calibri Light" w:hAnsi="Calibri Light" w:cs="Calibri Light"/>
                <w:color w:val="666666"/>
                <w:sz w:val="20"/>
                <w:szCs w:val="20"/>
              </w:rPr>
              <w:t>41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; e-</w:t>
            </w:r>
            <w:proofErr w:type="spellStart"/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mail</w:t>
            </w:r>
            <w:proofErr w:type="spellEnd"/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: </w:t>
            </w:r>
            <w:r w:rsidR="00C60352" w:rsidRPr="00C60352">
              <w:rPr>
                <w:rFonts w:ascii="Calibri Light" w:hAnsi="Calibri Light" w:cs="Calibri Light"/>
                <w:color w:val="666666"/>
                <w:sz w:val="20"/>
                <w:szCs w:val="20"/>
              </w:rPr>
              <w:t>gus@mk.ukrstat.gov.ua</w:t>
            </w:r>
          </w:p>
          <w:p w14:paraId="64F92E3D" w14:textId="11E8A3B9" w:rsidR="00356050" w:rsidRPr="00356050" w:rsidRDefault="00356050" w:rsidP="00356050">
            <w:pPr>
              <w:ind w:left="57"/>
              <w:rPr>
                <w:rFonts w:ascii="Calibri Light" w:hAnsi="Calibri Light" w:cs="Calibri Light"/>
                <w:color w:val="666666"/>
                <w:sz w:val="20"/>
                <w:szCs w:val="20"/>
              </w:rPr>
            </w:pP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Більше інформації: </w:t>
            </w:r>
            <w:hyperlink r:id="rId28" w:history="1">
              <w:r w:rsidR="00C60352" w:rsidRPr="00C60352">
                <w:rPr>
                  <w:rFonts w:ascii="Calibri Light" w:hAnsi="Calibri Light" w:cs="Calibri Light"/>
                  <w:color w:val="666666"/>
                  <w:sz w:val="20"/>
                  <w:szCs w:val="20"/>
                </w:rPr>
                <w:t>https://www.mk.ukrstat.gov.ua/stat_inf.htm</w:t>
              </w:r>
            </w:hyperlink>
          </w:p>
          <w:p w14:paraId="5880B3D0" w14:textId="64BD4868" w:rsidR="00356050" w:rsidRPr="00356050" w:rsidRDefault="00356050" w:rsidP="00C60352">
            <w:pPr>
              <w:widowControl w:val="0"/>
              <w:ind w:left="57"/>
              <w:rPr>
                <w:rFonts w:ascii="Calibri Light" w:hAnsi="Calibri Light" w:cs="Calibri Light"/>
                <w:color w:val="666666"/>
                <w:sz w:val="20"/>
                <w:szCs w:val="20"/>
              </w:rPr>
            </w:pP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© </w:t>
            </w:r>
            <w:r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Головне управління статистики у </w:t>
            </w:r>
            <w:r w:rsidR="00C60352">
              <w:rPr>
                <w:rFonts w:ascii="Calibri Light" w:hAnsi="Calibri Light" w:cs="Calibri Light"/>
                <w:color w:val="666666"/>
                <w:sz w:val="20"/>
                <w:szCs w:val="20"/>
              </w:rPr>
              <w:t>Миколаївській</w:t>
            </w:r>
            <w:r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 області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, 2025</w:t>
            </w:r>
          </w:p>
        </w:tc>
      </w:tr>
      <w:bookmarkEnd w:id="0"/>
      <w:bookmarkEnd w:id="2"/>
    </w:tbl>
    <w:p w14:paraId="4AA0BA23" w14:textId="10CFA3F1" w:rsidR="00356050" w:rsidRPr="00356050" w:rsidRDefault="00356050" w:rsidP="00356050">
      <w:pPr>
        <w:pStyle w:val="--12"/>
        <w:ind w:firstLine="0"/>
        <w:rPr>
          <w:sz w:val="10"/>
          <w:szCs w:val="10"/>
        </w:rPr>
      </w:pPr>
    </w:p>
    <w:sectPr w:rsidR="00356050" w:rsidRPr="00356050" w:rsidSect="0043435C">
      <w:type w:val="continuous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E3F6BF" w14:textId="77777777" w:rsidR="001C76A2" w:rsidRDefault="001C76A2" w:rsidP="005345A4">
      <w:r>
        <w:separator/>
      </w:r>
    </w:p>
  </w:endnote>
  <w:endnote w:type="continuationSeparator" w:id="0">
    <w:p w14:paraId="2051AB40" w14:textId="77777777" w:rsidR="001C76A2" w:rsidRDefault="001C76A2" w:rsidP="00534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-2092301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7CD3B4F0" w14:textId="5547D08F" w:rsidR="00020772" w:rsidRDefault="00020772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56050">
          <w:rPr>
            <w:rStyle w:val="af6"/>
            <w:noProof/>
          </w:rPr>
          <w:t>3</w: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-317568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60D155C5" w14:textId="3A73CB84" w:rsidR="00020772" w:rsidRDefault="00020772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56050">
          <w:rPr>
            <w:rStyle w:val="af6"/>
            <w:noProof/>
          </w:rPr>
          <w:t>3</w:t>
        </w:r>
        <w:r>
          <w:rPr>
            <w:rStyle w:val="af6"/>
          </w:rPr>
          <w:fldChar w:fldCharType="end"/>
        </w:r>
      </w:p>
    </w:sdtContent>
  </w:sdt>
  <w:p w14:paraId="59D446B3" w14:textId="77777777" w:rsidR="00020772" w:rsidRDefault="00020772" w:rsidP="00A859E3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Bidi"/>
      </w:rPr>
      <w:id w:val="-210556555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55BAA558" w14:textId="46AEB14C" w:rsidR="00020772" w:rsidRPr="00A859E3" w:rsidRDefault="00020772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160EB7">
          <w:rPr>
            <w:rStyle w:val="af6"/>
            <w:rFonts w:asciiTheme="minorHAnsi" w:hAnsiTheme="minorHAnsi" w:cstheme="minorHAnsi"/>
            <w:noProof/>
            <w:color w:val="B3B3B3"/>
          </w:rPr>
          <w:t>2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14:paraId="74660EA9" w14:textId="77777777" w:rsidR="00020772" w:rsidRDefault="00020772" w:rsidP="00A859E3">
    <w:pPr>
      <w:pStyle w:val="af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-1752659384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5BB6BE5A" w14:textId="62E4237D" w:rsidR="00CA0E0C" w:rsidRDefault="00CA0E0C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7204B">
          <w:rPr>
            <w:rStyle w:val="af6"/>
            <w:noProof/>
          </w:rPr>
          <w:t>2</w: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1484577601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0CB16707" w14:textId="56D79715" w:rsidR="00CA0E0C" w:rsidRDefault="00CA0E0C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7204B">
          <w:rPr>
            <w:rStyle w:val="af6"/>
            <w:noProof/>
          </w:rPr>
          <w:t>2</w:t>
        </w:r>
        <w:r>
          <w:rPr>
            <w:rStyle w:val="af6"/>
          </w:rPr>
          <w:fldChar w:fldCharType="end"/>
        </w:r>
      </w:p>
    </w:sdtContent>
  </w:sdt>
  <w:p w14:paraId="0CCA3357" w14:textId="77777777" w:rsidR="00CA0E0C" w:rsidRDefault="00CA0E0C" w:rsidP="00A859E3">
    <w:pPr>
      <w:pStyle w:val="af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Bidi"/>
      </w:rPr>
      <w:id w:val="1227574755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238DD2BE" w14:textId="77777777" w:rsidR="00CA0E0C" w:rsidRPr="00A859E3" w:rsidRDefault="00CA0E0C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BB39B6">
          <w:rPr>
            <w:rStyle w:val="af6"/>
            <w:rFonts w:asciiTheme="minorHAnsi" w:hAnsiTheme="minorHAnsi" w:cstheme="minorHAnsi"/>
            <w:noProof/>
            <w:color w:val="B3B3B3"/>
          </w:rPr>
          <w:t>3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14:paraId="12DA7740" w14:textId="77777777" w:rsidR="00CA0E0C" w:rsidRDefault="00CA0E0C" w:rsidP="00A859E3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6EE39B" w14:textId="77777777" w:rsidR="001C76A2" w:rsidRDefault="001C76A2" w:rsidP="005345A4">
      <w:r>
        <w:separator/>
      </w:r>
    </w:p>
  </w:footnote>
  <w:footnote w:type="continuationSeparator" w:id="0">
    <w:p w14:paraId="7B17682A" w14:textId="77777777" w:rsidR="001C76A2" w:rsidRDefault="001C76A2" w:rsidP="00534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6" type="#_x0000_t75" style="width:39.75pt;height:39.75pt;visibility:visible;mso-wrap-style:square" o:bullet="t">
        <v:imagedata r:id="rId1" o:title=""/>
      </v:shape>
    </w:pict>
  </w:numPicBullet>
  <w:numPicBullet w:numPicBulletId="1">
    <w:pict>
      <v:shape id="_x0000_i1087" type="#_x0000_t75" style="width:36.75pt;height:36.75pt;visibility:visible;mso-wrap-style:square" o:bullet="t">
        <v:imagedata r:id="rId2" o:title=""/>
      </v:shape>
    </w:pict>
  </w:numPicBullet>
  <w:numPicBullet w:numPicBulletId="2">
    <w:pict>
      <v:shape id="_x0000_i1088" type="#_x0000_t75" style="width:36pt;height:36pt;visibility:visible;mso-wrap-style:square" o:bullet="t">
        <v:imagedata r:id="rId3" o:title=""/>
      </v:shape>
    </w:pict>
  </w:numPicBullet>
  <w:numPicBullet w:numPicBulletId="3">
    <w:pict>
      <v:shape id="_x0000_i1089" type="#_x0000_t75" style="width:36.75pt;height:36.75pt;visibility:visible;mso-wrap-style:square" o:bullet="t">
        <v:imagedata r:id="rId4" o:title=""/>
      </v:shape>
    </w:pict>
  </w:numPicBullet>
  <w:numPicBullet w:numPicBulletId="4">
    <w:pict>
      <v:shape id="_x0000_i1090" type="#_x0000_t75" style="width:37.5pt;height:36.75pt;visibility:visible;mso-wrap-style:square" o:bullet="t">
        <v:imagedata r:id="rId5" o:title=""/>
      </v:shape>
    </w:pict>
  </w:numPicBullet>
  <w:numPicBullet w:numPicBulletId="5">
    <w:pict>
      <v:shape id="_x0000_i1091" type="#_x0000_t75" style="width:37.5pt;height:36.75pt;visibility:visible;mso-wrap-style:square" o:bullet="t">
        <v:imagedata r:id="rId6" o:title=""/>
      </v:shape>
    </w:pict>
  </w:numPicBullet>
  <w:numPicBullet w:numPicBulletId="6">
    <w:pict>
      <v:shape id="_x0000_i1092" type="#_x0000_t75" style="width:37.5pt;height:36.75pt;visibility:visible;mso-wrap-style:square" o:bullet="t">
        <v:imagedata r:id="rId7" o:title=""/>
      </v:shape>
    </w:pict>
  </w:numPicBullet>
  <w:numPicBullet w:numPicBulletId="7">
    <w:pict>
      <v:shape id="_x0000_i1093" type="#_x0000_t75" style="width:37.5pt;height:37.5pt;visibility:visible;mso-wrap-style:square" o:bullet="t">
        <v:imagedata r:id="rId8" o:title=""/>
      </v:shape>
    </w:pict>
  </w:numPicBullet>
  <w:numPicBullet w:numPicBulletId="8">
    <w:pict>
      <v:shape id="_x0000_i1094" type="#_x0000_t75" style="width:37.5pt;height:37.5pt;visibility:visible;mso-wrap-style:square" o:bullet="t">
        <v:imagedata r:id="rId9" o:title=""/>
      </v:shape>
    </w:pict>
  </w:numPicBullet>
  <w:numPicBullet w:numPicBulletId="9">
    <w:pict>
      <v:shape id="_x0000_i1095" type="#_x0000_t75" style="width:37.5pt;height:37.5pt;visibility:visible;mso-wrap-style:square" o:bullet="t">
        <v:imagedata r:id="rId10" o:title=""/>
      </v:shape>
    </w:pict>
  </w:numPicBullet>
  <w:numPicBullet w:numPicBulletId="10">
    <w:pict>
      <v:shape id="_x0000_i1096" type="#_x0000_t75" style="width:37.5pt;height:37.5pt;visibility:visible;mso-wrap-style:square" o:bullet="t">
        <v:imagedata r:id="rId11" o:title=""/>
      </v:shape>
    </w:pict>
  </w:numPicBullet>
  <w:numPicBullet w:numPicBulletId="11">
    <w:pict>
      <v:shape id="_x0000_i1097" type="#_x0000_t75" alt="Конверт" style="width:8.25pt;height:8.25pt;visibility:visible;mso-wrap-style:square" o:bullet="t">
        <v:imagedata r:id="rId12" o:title="Конверт"/>
      </v:shape>
    </w:pict>
  </w:numPicBullet>
  <w:abstractNum w:abstractNumId="0" w15:restartNumberingAfterBreak="0">
    <w:nsid w:val="1870485E"/>
    <w:multiLevelType w:val="hybridMultilevel"/>
    <w:tmpl w:val="123CE1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03FF7"/>
    <w:multiLevelType w:val="hybridMultilevel"/>
    <w:tmpl w:val="718A1EE6"/>
    <w:lvl w:ilvl="0" w:tplc="DC6E0F04">
      <w:start w:val="1"/>
      <w:numFmt w:val="bullet"/>
      <w:lvlText w:val=""/>
      <w:lvlPicBulletId w:val="10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 w15:restartNumberingAfterBreak="0">
    <w:nsid w:val="228326B2"/>
    <w:multiLevelType w:val="hybridMultilevel"/>
    <w:tmpl w:val="67E05D58"/>
    <w:lvl w:ilvl="0" w:tplc="8110E104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471C98"/>
    <w:multiLevelType w:val="hybridMultilevel"/>
    <w:tmpl w:val="6B66C7B0"/>
    <w:lvl w:ilvl="0" w:tplc="BD6AFE96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99700B"/>
    <w:multiLevelType w:val="hybridMultilevel"/>
    <w:tmpl w:val="6DE4407E"/>
    <w:lvl w:ilvl="0" w:tplc="785E494C">
      <w:start w:val="1"/>
      <w:numFmt w:val="bullet"/>
      <w:pStyle w:val="a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582560"/>
    <w:multiLevelType w:val="hybridMultilevel"/>
    <w:tmpl w:val="F86E4E5C"/>
    <w:lvl w:ilvl="0" w:tplc="DC6E0F04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A07E89"/>
    <w:multiLevelType w:val="hybridMultilevel"/>
    <w:tmpl w:val="9E081240"/>
    <w:lvl w:ilvl="0" w:tplc="66322CB0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5D8214F1"/>
    <w:multiLevelType w:val="hybridMultilevel"/>
    <w:tmpl w:val="3118DF78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EC20FE"/>
    <w:multiLevelType w:val="hybridMultilevel"/>
    <w:tmpl w:val="BEB6EC34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8"/>
  </w:num>
  <w:num w:numId="9">
    <w:abstractNumId w:val="4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681"/>
    <w:rsid w:val="00001F8D"/>
    <w:rsid w:val="000035CF"/>
    <w:rsid w:val="000044A0"/>
    <w:rsid w:val="00005F9C"/>
    <w:rsid w:val="00014871"/>
    <w:rsid w:val="00015006"/>
    <w:rsid w:val="00015105"/>
    <w:rsid w:val="000161D7"/>
    <w:rsid w:val="00020772"/>
    <w:rsid w:val="0002684B"/>
    <w:rsid w:val="000270CF"/>
    <w:rsid w:val="00033F42"/>
    <w:rsid w:val="00033FB7"/>
    <w:rsid w:val="00036C25"/>
    <w:rsid w:val="00036E1E"/>
    <w:rsid w:val="00041033"/>
    <w:rsid w:val="00041E05"/>
    <w:rsid w:val="00045C8C"/>
    <w:rsid w:val="00062027"/>
    <w:rsid w:val="00062038"/>
    <w:rsid w:val="00062D72"/>
    <w:rsid w:val="000731E6"/>
    <w:rsid w:val="0007552B"/>
    <w:rsid w:val="000802BE"/>
    <w:rsid w:val="00083C4E"/>
    <w:rsid w:val="00085165"/>
    <w:rsid w:val="0008554B"/>
    <w:rsid w:val="000865FC"/>
    <w:rsid w:val="00086AAE"/>
    <w:rsid w:val="00090B54"/>
    <w:rsid w:val="000914E6"/>
    <w:rsid w:val="00093BA1"/>
    <w:rsid w:val="000978C4"/>
    <w:rsid w:val="000A1E70"/>
    <w:rsid w:val="000A2AAD"/>
    <w:rsid w:val="000A2EB3"/>
    <w:rsid w:val="000A489E"/>
    <w:rsid w:val="000A7C0C"/>
    <w:rsid w:val="000B2664"/>
    <w:rsid w:val="000B2996"/>
    <w:rsid w:val="000B6D17"/>
    <w:rsid w:val="000C2BAC"/>
    <w:rsid w:val="000C43BC"/>
    <w:rsid w:val="000C747A"/>
    <w:rsid w:val="000D4C6A"/>
    <w:rsid w:val="000D5FBC"/>
    <w:rsid w:val="000D6D0E"/>
    <w:rsid w:val="000D7438"/>
    <w:rsid w:val="000D7EE3"/>
    <w:rsid w:val="000E0309"/>
    <w:rsid w:val="000E0CE2"/>
    <w:rsid w:val="000E28DC"/>
    <w:rsid w:val="000E415D"/>
    <w:rsid w:val="000E5420"/>
    <w:rsid w:val="000E595B"/>
    <w:rsid w:val="000F04FD"/>
    <w:rsid w:val="000F08C6"/>
    <w:rsid w:val="000F38ED"/>
    <w:rsid w:val="000F5A68"/>
    <w:rsid w:val="000F62EB"/>
    <w:rsid w:val="000F715A"/>
    <w:rsid w:val="00101961"/>
    <w:rsid w:val="001024D6"/>
    <w:rsid w:val="00103CE6"/>
    <w:rsid w:val="00105D1A"/>
    <w:rsid w:val="001069E5"/>
    <w:rsid w:val="00110E8C"/>
    <w:rsid w:val="00111992"/>
    <w:rsid w:val="0011244C"/>
    <w:rsid w:val="0011554B"/>
    <w:rsid w:val="001161B8"/>
    <w:rsid w:val="001173DE"/>
    <w:rsid w:val="00127DC4"/>
    <w:rsid w:val="00133DF2"/>
    <w:rsid w:val="00134575"/>
    <w:rsid w:val="001347D1"/>
    <w:rsid w:val="00134917"/>
    <w:rsid w:val="001364F0"/>
    <w:rsid w:val="00140C2F"/>
    <w:rsid w:val="00150477"/>
    <w:rsid w:val="00150E83"/>
    <w:rsid w:val="00152DB9"/>
    <w:rsid w:val="001551BB"/>
    <w:rsid w:val="001552BC"/>
    <w:rsid w:val="001553ED"/>
    <w:rsid w:val="00156C7E"/>
    <w:rsid w:val="00160825"/>
    <w:rsid w:val="00160BA9"/>
    <w:rsid w:val="00160EB7"/>
    <w:rsid w:val="001631D6"/>
    <w:rsid w:val="0016401D"/>
    <w:rsid w:val="001658D8"/>
    <w:rsid w:val="00170120"/>
    <w:rsid w:val="0017140C"/>
    <w:rsid w:val="001735B4"/>
    <w:rsid w:val="00173727"/>
    <w:rsid w:val="001754FB"/>
    <w:rsid w:val="00176453"/>
    <w:rsid w:val="00177C5D"/>
    <w:rsid w:val="00180595"/>
    <w:rsid w:val="00181A10"/>
    <w:rsid w:val="00183730"/>
    <w:rsid w:val="001909B1"/>
    <w:rsid w:val="001925AD"/>
    <w:rsid w:val="0019449F"/>
    <w:rsid w:val="001972A8"/>
    <w:rsid w:val="00197F57"/>
    <w:rsid w:val="001A05A7"/>
    <w:rsid w:val="001A1A5D"/>
    <w:rsid w:val="001A3F59"/>
    <w:rsid w:val="001B4503"/>
    <w:rsid w:val="001B6234"/>
    <w:rsid w:val="001B77EB"/>
    <w:rsid w:val="001C0BCF"/>
    <w:rsid w:val="001C3E58"/>
    <w:rsid w:val="001C5915"/>
    <w:rsid w:val="001C5AB9"/>
    <w:rsid w:val="001C76A2"/>
    <w:rsid w:val="001C77C5"/>
    <w:rsid w:val="001D168E"/>
    <w:rsid w:val="001D1A19"/>
    <w:rsid w:val="001D3564"/>
    <w:rsid w:val="001D366B"/>
    <w:rsid w:val="001D3E55"/>
    <w:rsid w:val="001D722D"/>
    <w:rsid w:val="001E1102"/>
    <w:rsid w:val="001E4572"/>
    <w:rsid w:val="001E57A1"/>
    <w:rsid w:val="001E79A5"/>
    <w:rsid w:val="001F0A5E"/>
    <w:rsid w:val="001F107C"/>
    <w:rsid w:val="001F3727"/>
    <w:rsid w:val="001F54C8"/>
    <w:rsid w:val="0020013A"/>
    <w:rsid w:val="0020157E"/>
    <w:rsid w:val="00203BB1"/>
    <w:rsid w:val="00206923"/>
    <w:rsid w:val="002103DC"/>
    <w:rsid w:val="00211389"/>
    <w:rsid w:val="002117EE"/>
    <w:rsid w:val="00211DAE"/>
    <w:rsid w:val="0021258A"/>
    <w:rsid w:val="002141FD"/>
    <w:rsid w:val="002146C9"/>
    <w:rsid w:val="002161EA"/>
    <w:rsid w:val="00216287"/>
    <w:rsid w:val="00217EAD"/>
    <w:rsid w:val="002204A8"/>
    <w:rsid w:val="0022068C"/>
    <w:rsid w:val="00220CE3"/>
    <w:rsid w:val="00221BA0"/>
    <w:rsid w:val="002230DD"/>
    <w:rsid w:val="00223C08"/>
    <w:rsid w:val="002257BC"/>
    <w:rsid w:val="0022594B"/>
    <w:rsid w:val="00233F9C"/>
    <w:rsid w:val="00235412"/>
    <w:rsid w:val="00237BA1"/>
    <w:rsid w:val="00237D0B"/>
    <w:rsid w:val="002442E9"/>
    <w:rsid w:val="00246029"/>
    <w:rsid w:val="002530AB"/>
    <w:rsid w:val="0025430D"/>
    <w:rsid w:val="00254775"/>
    <w:rsid w:val="00256FF8"/>
    <w:rsid w:val="00260148"/>
    <w:rsid w:val="00260BB1"/>
    <w:rsid w:val="00264E6D"/>
    <w:rsid w:val="00273B54"/>
    <w:rsid w:val="00275999"/>
    <w:rsid w:val="002823AD"/>
    <w:rsid w:val="0028317C"/>
    <w:rsid w:val="0028485E"/>
    <w:rsid w:val="00287D35"/>
    <w:rsid w:val="00290827"/>
    <w:rsid w:val="002922F3"/>
    <w:rsid w:val="0029251B"/>
    <w:rsid w:val="00294482"/>
    <w:rsid w:val="002A1436"/>
    <w:rsid w:val="002A31AA"/>
    <w:rsid w:val="002A510E"/>
    <w:rsid w:val="002A7545"/>
    <w:rsid w:val="002C18E4"/>
    <w:rsid w:val="002C19E3"/>
    <w:rsid w:val="002C265E"/>
    <w:rsid w:val="002C3148"/>
    <w:rsid w:val="002C4768"/>
    <w:rsid w:val="002C48B3"/>
    <w:rsid w:val="002C5DB4"/>
    <w:rsid w:val="002D4411"/>
    <w:rsid w:val="002D5008"/>
    <w:rsid w:val="002D538B"/>
    <w:rsid w:val="002E2E4B"/>
    <w:rsid w:val="002E31C8"/>
    <w:rsid w:val="002E3BA1"/>
    <w:rsid w:val="002E5C22"/>
    <w:rsid w:val="002E65B7"/>
    <w:rsid w:val="002F06D7"/>
    <w:rsid w:val="002F1C34"/>
    <w:rsid w:val="002F1C69"/>
    <w:rsid w:val="002F710E"/>
    <w:rsid w:val="002F7374"/>
    <w:rsid w:val="0030068F"/>
    <w:rsid w:val="00303464"/>
    <w:rsid w:val="003062A4"/>
    <w:rsid w:val="00307615"/>
    <w:rsid w:val="0031286A"/>
    <w:rsid w:val="00312D19"/>
    <w:rsid w:val="003138F7"/>
    <w:rsid w:val="00315C2A"/>
    <w:rsid w:val="0031743B"/>
    <w:rsid w:val="0032141A"/>
    <w:rsid w:val="0032192A"/>
    <w:rsid w:val="00321E4D"/>
    <w:rsid w:val="00322715"/>
    <w:rsid w:val="00323907"/>
    <w:rsid w:val="00327232"/>
    <w:rsid w:val="00327E1B"/>
    <w:rsid w:val="003301C0"/>
    <w:rsid w:val="003323CE"/>
    <w:rsid w:val="00332707"/>
    <w:rsid w:val="00332E5F"/>
    <w:rsid w:val="00333B6A"/>
    <w:rsid w:val="00334A12"/>
    <w:rsid w:val="003364B9"/>
    <w:rsid w:val="003375F6"/>
    <w:rsid w:val="00341993"/>
    <w:rsid w:val="00344D00"/>
    <w:rsid w:val="00344D18"/>
    <w:rsid w:val="0034531F"/>
    <w:rsid w:val="003464D1"/>
    <w:rsid w:val="00347928"/>
    <w:rsid w:val="003505A3"/>
    <w:rsid w:val="00351AF5"/>
    <w:rsid w:val="00354C77"/>
    <w:rsid w:val="00355962"/>
    <w:rsid w:val="00356050"/>
    <w:rsid w:val="00357A0C"/>
    <w:rsid w:val="003644C8"/>
    <w:rsid w:val="0036625E"/>
    <w:rsid w:val="003666C0"/>
    <w:rsid w:val="00371BCE"/>
    <w:rsid w:val="0037204B"/>
    <w:rsid w:val="0037273F"/>
    <w:rsid w:val="00373910"/>
    <w:rsid w:val="003742C5"/>
    <w:rsid w:val="003755D8"/>
    <w:rsid w:val="00376865"/>
    <w:rsid w:val="003806B0"/>
    <w:rsid w:val="00380C06"/>
    <w:rsid w:val="00383D12"/>
    <w:rsid w:val="00384B9E"/>
    <w:rsid w:val="0038519D"/>
    <w:rsid w:val="00386FD7"/>
    <w:rsid w:val="0038775F"/>
    <w:rsid w:val="00391F28"/>
    <w:rsid w:val="00392863"/>
    <w:rsid w:val="00396FFC"/>
    <w:rsid w:val="003A2E2D"/>
    <w:rsid w:val="003A3A47"/>
    <w:rsid w:val="003A4AC1"/>
    <w:rsid w:val="003A5546"/>
    <w:rsid w:val="003A7537"/>
    <w:rsid w:val="003B019E"/>
    <w:rsid w:val="003B0FED"/>
    <w:rsid w:val="003B1D10"/>
    <w:rsid w:val="003B2F85"/>
    <w:rsid w:val="003B57DF"/>
    <w:rsid w:val="003B5A6A"/>
    <w:rsid w:val="003B798B"/>
    <w:rsid w:val="003C14B3"/>
    <w:rsid w:val="003C3D99"/>
    <w:rsid w:val="003C50DA"/>
    <w:rsid w:val="003C6F2B"/>
    <w:rsid w:val="003D03D1"/>
    <w:rsid w:val="003D09E7"/>
    <w:rsid w:val="003D1E35"/>
    <w:rsid w:val="003D200C"/>
    <w:rsid w:val="003D237C"/>
    <w:rsid w:val="003D5C18"/>
    <w:rsid w:val="003E2BEA"/>
    <w:rsid w:val="003E2F76"/>
    <w:rsid w:val="003E5A8D"/>
    <w:rsid w:val="003E7A35"/>
    <w:rsid w:val="003F219A"/>
    <w:rsid w:val="003F7681"/>
    <w:rsid w:val="00401D3F"/>
    <w:rsid w:val="00403106"/>
    <w:rsid w:val="00404956"/>
    <w:rsid w:val="00407D46"/>
    <w:rsid w:val="00410F30"/>
    <w:rsid w:val="00412F0D"/>
    <w:rsid w:val="0041457C"/>
    <w:rsid w:val="00414C6D"/>
    <w:rsid w:val="00415077"/>
    <w:rsid w:val="0041533F"/>
    <w:rsid w:val="00417A7B"/>
    <w:rsid w:val="00423AE4"/>
    <w:rsid w:val="004242D3"/>
    <w:rsid w:val="00424342"/>
    <w:rsid w:val="00427BA2"/>
    <w:rsid w:val="00427D6A"/>
    <w:rsid w:val="00430683"/>
    <w:rsid w:val="00430C9E"/>
    <w:rsid w:val="00432BD0"/>
    <w:rsid w:val="0043435C"/>
    <w:rsid w:val="00434505"/>
    <w:rsid w:val="00437149"/>
    <w:rsid w:val="00437E79"/>
    <w:rsid w:val="004412B9"/>
    <w:rsid w:val="00441A2A"/>
    <w:rsid w:val="0044467E"/>
    <w:rsid w:val="00446B62"/>
    <w:rsid w:val="004474B5"/>
    <w:rsid w:val="004506F4"/>
    <w:rsid w:val="00450A8B"/>
    <w:rsid w:val="00452E6F"/>
    <w:rsid w:val="0045497D"/>
    <w:rsid w:val="00455B4B"/>
    <w:rsid w:val="00457B82"/>
    <w:rsid w:val="00463544"/>
    <w:rsid w:val="00464B9F"/>
    <w:rsid w:val="004650F4"/>
    <w:rsid w:val="0046766F"/>
    <w:rsid w:val="00467828"/>
    <w:rsid w:val="00471705"/>
    <w:rsid w:val="0047250F"/>
    <w:rsid w:val="00472928"/>
    <w:rsid w:val="00475F22"/>
    <w:rsid w:val="00476523"/>
    <w:rsid w:val="00476F0F"/>
    <w:rsid w:val="00480431"/>
    <w:rsid w:val="00491221"/>
    <w:rsid w:val="004914A3"/>
    <w:rsid w:val="004952BE"/>
    <w:rsid w:val="00497D31"/>
    <w:rsid w:val="004A250A"/>
    <w:rsid w:val="004A301A"/>
    <w:rsid w:val="004A4714"/>
    <w:rsid w:val="004A4869"/>
    <w:rsid w:val="004A4E30"/>
    <w:rsid w:val="004A5264"/>
    <w:rsid w:val="004A5DC2"/>
    <w:rsid w:val="004A7853"/>
    <w:rsid w:val="004A7FF8"/>
    <w:rsid w:val="004B14E2"/>
    <w:rsid w:val="004B348D"/>
    <w:rsid w:val="004C0BE4"/>
    <w:rsid w:val="004C104B"/>
    <w:rsid w:val="004C5CAB"/>
    <w:rsid w:val="004C635E"/>
    <w:rsid w:val="004D19D0"/>
    <w:rsid w:val="004D1E8E"/>
    <w:rsid w:val="004D4FC9"/>
    <w:rsid w:val="004D51EB"/>
    <w:rsid w:val="004E1916"/>
    <w:rsid w:val="004E2DB5"/>
    <w:rsid w:val="004E3384"/>
    <w:rsid w:val="004E4037"/>
    <w:rsid w:val="004E655B"/>
    <w:rsid w:val="004F0AAE"/>
    <w:rsid w:val="004F0CCC"/>
    <w:rsid w:val="004F2129"/>
    <w:rsid w:val="004F6898"/>
    <w:rsid w:val="0050459D"/>
    <w:rsid w:val="005058BB"/>
    <w:rsid w:val="005128F4"/>
    <w:rsid w:val="0052004B"/>
    <w:rsid w:val="0052077A"/>
    <w:rsid w:val="00521B65"/>
    <w:rsid w:val="00525AB5"/>
    <w:rsid w:val="005270A4"/>
    <w:rsid w:val="005271A0"/>
    <w:rsid w:val="00527D8D"/>
    <w:rsid w:val="00530DE9"/>
    <w:rsid w:val="00531FB3"/>
    <w:rsid w:val="005345A4"/>
    <w:rsid w:val="005352F2"/>
    <w:rsid w:val="00535837"/>
    <w:rsid w:val="00535EE8"/>
    <w:rsid w:val="005376CF"/>
    <w:rsid w:val="00543644"/>
    <w:rsid w:val="00545A7F"/>
    <w:rsid w:val="0055022F"/>
    <w:rsid w:val="0055403F"/>
    <w:rsid w:val="00554CFD"/>
    <w:rsid w:val="00555BE1"/>
    <w:rsid w:val="0055623D"/>
    <w:rsid w:val="005578F4"/>
    <w:rsid w:val="0056115F"/>
    <w:rsid w:val="005617E6"/>
    <w:rsid w:val="005645E0"/>
    <w:rsid w:val="005669D4"/>
    <w:rsid w:val="00571465"/>
    <w:rsid w:val="00571E23"/>
    <w:rsid w:val="00571EE8"/>
    <w:rsid w:val="005756D8"/>
    <w:rsid w:val="005805F8"/>
    <w:rsid w:val="00580FB3"/>
    <w:rsid w:val="00590EBA"/>
    <w:rsid w:val="00592BEE"/>
    <w:rsid w:val="00593E50"/>
    <w:rsid w:val="0059709F"/>
    <w:rsid w:val="00597A77"/>
    <w:rsid w:val="005A2665"/>
    <w:rsid w:val="005A33D3"/>
    <w:rsid w:val="005A5323"/>
    <w:rsid w:val="005A7E9A"/>
    <w:rsid w:val="005B0CA6"/>
    <w:rsid w:val="005B25D2"/>
    <w:rsid w:val="005B38C8"/>
    <w:rsid w:val="005B50D4"/>
    <w:rsid w:val="005B5E7D"/>
    <w:rsid w:val="005C2EC8"/>
    <w:rsid w:val="005C546A"/>
    <w:rsid w:val="005C615B"/>
    <w:rsid w:val="005C6559"/>
    <w:rsid w:val="005D0BEE"/>
    <w:rsid w:val="005D115F"/>
    <w:rsid w:val="005D225C"/>
    <w:rsid w:val="005D4CB7"/>
    <w:rsid w:val="005E2930"/>
    <w:rsid w:val="005E33FA"/>
    <w:rsid w:val="005E3E8C"/>
    <w:rsid w:val="005E40CD"/>
    <w:rsid w:val="005E55FF"/>
    <w:rsid w:val="005E77C4"/>
    <w:rsid w:val="005E7DF3"/>
    <w:rsid w:val="005F3CCA"/>
    <w:rsid w:val="005F59BA"/>
    <w:rsid w:val="00600EC5"/>
    <w:rsid w:val="006035D6"/>
    <w:rsid w:val="00603D32"/>
    <w:rsid w:val="006057B5"/>
    <w:rsid w:val="00611927"/>
    <w:rsid w:val="0061206A"/>
    <w:rsid w:val="00612DDA"/>
    <w:rsid w:val="00613FC2"/>
    <w:rsid w:val="00620AE7"/>
    <w:rsid w:val="00625F53"/>
    <w:rsid w:val="00626BC1"/>
    <w:rsid w:val="00627D64"/>
    <w:rsid w:val="00636A5D"/>
    <w:rsid w:val="00641475"/>
    <w:rsid w:val="00641EE2"/>
    <w:rsid w:val="006438DC"/>
    <w:rsid w:val="00651839"/>
    <w:rsid w:val="00653544"/>
    <w:rsid w:val="00656AB2"/>
    <w:rsid w:val="0065705A"/>
    <w:rsid w:val="00663AD3"/>
    <w:rsid w:val="006643E9"/>
    <w:rsid w:val="0066610D"/>
    <w:rsid w:val="0067167D"/>
    <w:rsid w:val="0067354A"/>
    <w:rsid w:val="00680879"/>
    <w:rsid w:val="00680B3F"/>
    <w:rsid w:val="0068157D"/>
    <w:rsid w:val="00686F7B"/>
    <w:rsid w:val="006877D5"/>
    <w:rsid w:val="00687887"/>
    <w:rsid w:val="00693570"/>
    <w:rsid w:val="00693F3B"/>
    <w:rsid w:val="006A0065"/>
    <w:rsid w:val="006A1EDB"/>
    <w:rsid w:val="006A36D6"/>
    <w:rsid w:val="006A3E63"/>
    <w:rsid w:val="006A435E"/>
    <w:rsid w:val="006A54EB"/>
    <w:rsid w:val="006A6BE1"/>
    <w:rsid w:val="006A6F97"/>
    <w:rsid w:val="006B0D61"/>
    <w:rsid w:val="006B0E29"/>
    <w:rsid w:val="006B1144"/>
    <w:rsid w:val="006B3151"/>
    <w:rsid w:val="006B3971"/>
    <w:rsid w:val="006B6E31"/>
    <w:rsid w:val="006C27BC"/>
    <w:rsid w:val="006C3774"/>
    <w:rsid w:val="006C3B3C"/>
    <w:rsid w:val="006C779A"/>
    <w:rsid w:val="006D0034"/>
    <w:rsid w:val="006D1B8F"/>
    <w:rsid w:val="006D3772"/>
    <w:rsid w:val="006D3D0B"/>
    <w:rsid w:val="006D7347"/>
    <w:rsid w:val="006D7A38"/>
    <w:rsid w:val="006E032D"/>
    <w:rsid w:val="006E079C"/>
    <w:rsid w:val="006E33AA"/>
    <w:rsid w:val="006E3757"/>
    <w:rsid w:val="006E6FE7"/>
    <w:rsid w:val="006F1098"/>
    <w:rsid w:val="006F268F"/>
    <w:rsid w:val="006F779B"/>
    <w:rsid w:val="00701688"/>
    <w:rsid w:val="00702AAB"/>
    <w:rsid w:val="00705D9F"/>
    <w:rsid w:val="00706171"/>
    <w:rsid w:val="00706C55"/>
    <w:rsid w:val="00714672"/>
    <w:rsid w:val="00717A3D"/>
    <w:rsid w:val="00720960"/>
    <w:rsid w:val="007211CF"/>
    <w:rsid w:val="00721510"/>
    <w:rsid w:val="00722CA7"/>
    <w:rsid w:val="00722E0A"/>
    <w:rsid w:val="007234E3"/>
    <w:rsid w:val="00725A14"/>
    <w:rsid w:val="00727FBB"/>
    <w:rsid w:val="007313FC"/>
    <w:rsid w:val="007417D8"/>
    <w:rsid w:val="007417FE"/>
    <w:rsid w:val="007435D2"/>
    <w:rsid w:val="007446AD"/>
    <w:rsid w:val="007446E7"/>
    <w:rsid w:val="00745FF6"/>
    <w:rsid w:val="00747931"/>
    <w:rsid w:val="00750068"/>
    <w:rsid w:val="007510FE"/>
    <w:rsid w:val="007524AE"/>
    <w:rsid w:val="00753C1B"/>
    <w:rsid w:val="00757281"/>
    <w:rsid w:val="00766689"/>
    <w:rsid w:val="00766BC3"/>
    <w:rsid w:val="00766EC8"/>
    <w:rsid w:val="007671B2"/>
    <w:rsid w:val="00776B29"/>
    <w:rsid w:val="0078111F"/>
    <w:rsid w:val="007818D2"/>
    <w:rsid w:val="007876BB"/>
    <w:rsid w:val="007920ED"/>
    <w:rsid w:val="00795BB0"/>
    <w:rsid w:val="007976C0"/>
    <w:rsid w:val="007B21AF"/>
    <w:rsid w:val="007B2A96"/>
    <w:rsid w:val="007B3E3F"/>
    <w:rsid w:val="007B4B67"/>
    <w:rsid w:val="007B65F6"/>
    <w:rsid w:val="007C35C2"/>
    <w:rsid w:val="007C62D9"/>
    <w:rsid w:val="007D1180"/>
    <w:rsid w:val="007D28EC"/>
    <w:rsid w:val="007D2E20"/>
    <w:rsid w:val="007D37B9"/>
    <w:rsid w:val="007D79B0"/>
    <w:rsid w:val="007E0B9F"/>
    <w:rsid w:val="007E15B8"/>
    <w:rsid w:val="007E664D"/>
    <w:rsid w:val="007E67C0"/>
    <w:rsid w:val="007E7672"/>
    <w:rsid w:val="007F30C3"/>
    <w:rsid w:val="007F3AD6"/>
    <w:rsid w:val="007F44DA"/>
    <w:rsid w:val="007F485B"/>
    <w:rsid w:val="007F5741"/>
    <w:rsid w:val="007F73CD"/>
    <w:rsid w:val="007F7E5C"/>
    <w:rsid w:val="00805354"/>
    <w:rsid w:val="008061C2"/>
    <w:rsid w:val="00810682"/>
    <w:rsid w:val="00812E47"/>
    <w:rsid w:val="00813D83"/>
    <w:rsid w:val="00813F71"/>
    <w:rsid w:val="00815D6C"/>
    <w:rsid w:val="00817462"/>
    <w:rsid w:val="00820877"/>
    <w:rsid w:val="00824956"/>
    <w:rsid w:val="00825D66"/>
    <w:rsid w:val="00826603"/>
    <w:rsid w:val="00833CA1"/>
    <w:rsid w:val="00837295"/>
    <w:rsid w:val="0083740E"/>
    <w:rsid w:val="00845288"/>
    <w:rsid w:val="00845C42"/>
    <w:rsid w:val="00845F0B"/>
    <w:rsid w:val="00846343"/>
    <w:rsid w:val="00846649"/>
    <w:rsid w:val="00846C6B"/>
    <w:rsid w:val="00854F1C"/>
    <w:rsid w:val="008571A5"/>
    <w:rsid w:val="00857D6C"/>
    <w:rsid w:val="00860C51"/>
    <w:rsid w:val="00860FC1"/>
    <w:rsid w:val="0086579B"/>
    <w:rsid w:val="0086619C"/>
    <w:rsid w:val="008706CB"/>
    <w:rsid w:val="00871C60"/>
    <w:rsid w:val="0087211E"/>
    <w:rsid w:val="00872193"/>
    <w:rsid w:val="0087376F"/>
    <w:rsid w:val="00873FCE"/>
    <w:rsid w:val="00874D63"/>
    <w:rsid w:val="008753CA"/>
    <w:rsid w:val="00876A6A"/>
    <w:rsid w:val="008801E4"/>
    <w:rsid w:val="00881C33"/>
    <w:rsid w:val="00887457"/>
    <w:rsid w:val="008904AB"/>
    <w:rsid w:val="00893415"/>
    <w:rsid w:val="0089635B"/>
    <w:rsid w:val="008966E2"/>
    <w:rsid w:val="0089728C"/>
    <w:rsid w:val="008A20F4"/>
    <w:rsid w:val="008A2160"/>
    <w:rsid w:val="008A4346"/>
    <w:rsid w:val="008A569F"/>
    <w:rsid w:val="008B2BAA"/>
    <w:rsid w:val="008B4265"/>
    <w:rsid w:val="008B580D"/>
    <w:rsid w:val="008B7E7B"/>
    <w:rsid w:val="008C24EB"/>
    <w:rsid w:val="008C75DC"/>
    <w:rsid w:val="008D1F4E"/>
    <w:rsid w:val="008D5B25"/>
    <w:rsid w:val="008D6752"/>
    <w:rsid w:val="008D7E39"/>
    <w:rsid w:val="008E08EA"/>
    <w:rsid w:val="008E19D8"/>
    <w:rsid w:val="008E2093"/>
    <w:rsid w:val="008E2721"/>
    <w:rsid w:val="008E2B5C"/>
    <w:rsid w:val="008E2F01"/>
    <w:rsid w:val="008F1805"/>
    <w:rsid w:val="008F2DD6"/>
    <w:rsid w:val="008F3BBD"/>
    <w:rsid w:val="008F3E04"/>
    <w:rsid w:val="008F74CF"/>
    <w:rsid w:val="00905394"/>
    <w:rsid w:val="00905E99"/>
    <w:rsid w:val="009107B3"/>
    <w:rsid w:val="00912293"/>
    <w:rsid w:val="00912552"/>
    <w:rsid w:val="00915FE3"/>
    <w:rsid w:val="0091702C"/>
    <w:rsid w:val="00921C44"/>
    <w:rsid w:val="009222FD"/>
    <w:rsid w:val="00922558"/>
    <w:rsid w:val="00923776"/>
    <w:rsid w:val="009239BB"/>
    <w:rsid w:val="00925137"/>
    <w:rsid w:val="0092544E"/>
    <w:rsid w:val="00925967"/>
    <w:rsid w:val="00927D36"/>
    <w:rsid w:val="00936FEA"/>
    <w:rsid w:val="009408B4"/>
    <w:rsid w:val="00942DE9"/>
    <w:rsid w:val="00944162"/>
    <w:rsid w:val="009442C3"/>
    <w:rsid w:val="00944304"/>
    <w:rsid w:val="00947153"/>
    <w:rsid w:val="00951A2E"/>
    <w:rsid w:val="00956B6E"/>
    <w:rsid w:val="00957312"/>
    <w:rsid w:val="00963277"/>
    <w:rsid w:val="00964901"/>
    <w:rsid w:val="00970417"/>
    <w:rsid w:val="0097068B"/>
    <w:rsid w:val="00971AEF"/>
    <w:rsid w:val="009726BA"/>
    <w:rsid w:val="009729D6"/>
    <w:rsid w:val="00985DAE"/>
    <w:rsid w:val="00986C79"/>
    <w:rsid w:val="00987E08"/>
    <w:rsid w:val="00991FFE"/>
    <w:rsid w:val="00994D7E"/>
    <w:rsid w:val="009976EE"/>
    <w:rsid w:val="00997FBF"/>
    <w:rsid w:val="009A403F"/>
    <w:rsid w:val="009A410E"/>
    <w:rsid w:val="009B1DA0"/>
    <w:rsid w:val="009B43E2"/>
    <w:rsid w:val="009B503C"/>
    <w:rsid w:val="009C119B"/>
    <w:rsid w:val="009C6B1C"/>
    <w:rsid w:val="009D11D7"/>
    <w:rsid w:val="009D4F13"/>
    <w:rsid w:val="009D6608"/>
    <w:rsid w:val="009D786F"/>
    <w:rsid w:val="009D7C33"/>
    <w:rsid w:val="009E1E14"/>
    <w:rsid w:val="009F1643"/>
    <w:rsid w:val="009F1BC9"/>
    <w:rsid w:val="009F7EBB"/>
    <w:rsid w:val="00A01926"/>
    <w:rsid w:val="00A02EA0"/>
    <w:rsid w:val="00A03D04"/>
    <w:rsid w:val="00A101EF"/>
    <w:rsid w:val="00A10490"/>
    <w:rsid w:val="00A10657"/>
    <w:rsid w:val="00A1344D"/>
    <w:rsid w:val="00A20104"/>
    <w:rsid w:val="00A2296B"/>
    <w:rsid w:val="00A27802"/>
    <w:rsid w:val="00A3186C"/>
    <w:rsid w:val="00A33250"/>
    <w:rsid w:val="00A33BCD"/>
    <w:rsid w:val="00A34606"/>
    <w:rsid w:val="00A34A9C"/>
    <w:rsid w:val="00A35E89"/>
    <w:rsid w:val="00A36402"/>
    <w:rsid w:val="00A405C3"/>
    <w:rsid w:val="00A40DDB"/>
    <w:rsid w:val="00A425F0"/>
    <w:rsid w:val="00A45BB1"/>
    <w:rsid w:val="00A516C5"/>
    <w:rsid w:val="00A54514"/>
    <w:rsid w:val="00A56C6B"/>
    <w:rsid w:val="00A6214C"/>
    <w:rsid w:val="00A64F1A"/>
    <w:rsid w:val="00A66B72"/>
    <w:rsid w:val="00A67BF6"/>
    <w:rsid w:val="00A745A7"/>
    <w:rsid w:val="00A761E9"/>
    <w:rsid w:val="00A811B9"/>
    <w:rsid w:val="00A830DC"/>
    <w:rsid w:val="00A835D1"/>
    <w:rsid w:val="00A84623"/>
    <w:rsid w:val="00A85599"/>
    <w:rsid w:val="00A859E3"/>
    <w:rsid w:val="00A87C9B"/>
    <w:rsid w:val="00A90AF4"/>
    <w:rsid w:val="00A9131F"/>
    <w:rsid w:val="00A935AA"/>
    <w:rsid w:val="00A935E0"/>
    <w:rsid w:val="00A93B71"/>
    <w:rsid w:val="00A95064"/>
    <w:rsid w:val="00A97CAD"/>
    <w:rsid w:val="00AA1102"/>
    <w:rsid w:val="00AA2C96"/>
    <w:rsid w:val="00AA4FCE"/>
    <w:rsid w:val="00AA5AE8"/>
    <w:rsid w:val="00AA6195"/>
    <w:rsid w:val="00AB09A5"/>
    <w:rsid w:val="00AB3E99"/>
    <w:rsid w:val="00AB50F9"/>
    <w:rsid w:val="00AB610E"/>
    <w:rsid w:val="00AB6859"/>
    <w:rsid w:val="00AC1363"/>
    <w:rsid w:val="00AC38A5"/>
    <w:rsid w:val="00AC4845"/>
    <w:rsid w:val="00AC4CE2"/>
    <w:rsid w:val="00AD3F54"/>
    <w:rsid w:val="00AD5329"/>
    <w:rsid w:val="00AD7A18"/>
    <w:rsid w:val="00AE18BE"/>
    <w:rsid w:val="00AE3AF4"/>
    <w:rsid w:val="00AE5008"/>
    <w:rsid w:val="00AF3AEE"/>
    <w:rsid w:val="00AF4992"/>
    <w:rsid w:val="00AF4A82"/>
    <w:rsid w:val="00AF5556"/>
    <w:rsid w:val="00AF6861"/>
    <w:rsid w:val="00B05EEA"/>
    <w:rsid w:val="00B0783F"/>
    <w:rsid w:val="00B128E5"/>
    <w:rsid w:val="00B12F81"/>
    <w:rsid w:val="00B152A7"/>
    <w:rsid w:val="00B157A4"/>
    <w:rsid w:val="00B16548"/>
    <w:rsid w:val="00B23838"/>
    <w:rsid w:val="00B244EE"/>
    <w:rsid w:val="00B249D5"/>
    <w:rsid w:val="00B2711C"/>
    <w:rsid w:val="00B30681"/>
    <w:rsid w:val="00B324EB"/>
    <w:rsid w:val="00B349D8"/>
    <w:rsid w:val="00B35CA5"/>
    <w:rsid w:val="00B36F44"/>
    <w:rsid w:val="00B4144A"/>
    <w:rsid w:val="00B42D27"/>
    <w:rsid w:val="00B43337"/>
    <w:rsid w:val="00B464AE"/>
    <w:rsid w:val="00B536B1"/>
    <w:rsid w:val="00B54D2E"/>
    <w:rsid w:val="00B55C22"/>
    <w:rsid w:val="00B55D75"/>
    <w:rsid w:val="00B56386"/>
    <w:rsid w:val="00B56728"/>
    <w:rsid w:val="00B60452"/>
    <w:rsid w:val="00B60B5A"/>
    <w:rsid w:val="00B611B8"/>
    <w:rsid w:val="00B6362A"/>
    <w:rsid w:val="00B65DF9"/>
    <w:rsid w:val="00B67AD2"/>
    <w:rsid w:val="00B74068"/>
    <w:rsid w:val="00B742D2"/>
    <w:rsid w:val="00B76241"/>
    <w:rsid w:val="00B763BC"/>
    <w:rsid w:val="00B766B9"/>
    <w:rsid w:val="00B76B2F"/>
    <w:rsid w:val="00B77832"/>
    <w:rsid w:val="00B7787B"/>
    <w:rsid w:val="00B816F5"/>
    <w:rsid w:val="00B834D4"/>
    <w:rsid w:val="00B92EB6"/>
    <w:rsid w:val="00B9457F"/>
    <w:rsid w:val="00B958CA"/>
    <w:rsid w:val="00B9620F"/>
    <w:rsid w:val="00BA0DAC"/>
    <w:rsid w:val="00BA3D5E"/>
    <w:rsid w:val="00BA5516"/>
    <w:rsid w:val="00BA75C3"/>
    <w:rsid w:val="00BB39B6"/>
    <w:rsid w:val="00BB3F8D"/>
    <w:rsid w:val="00BB6E4A"/>
    <w:rsid w:val="00BB6EA4"/>
    <w:rsid w:val="00BC08AA"/>
    <w:rsid w:val="00BC4175"/>
    <w:rsid w:val="00BC5429"/>
    <w:rsid w:val="00BC5DB4"/>
    <w:rsid w:val="00BC6566"/>
    <w:rsid w:val="00BE0C4A"/>
    <w:rsid w:val="00BE0D3A"/>
    <w:rsid w:val="00BE344F"/>
    <w:rsid w:val="00BE47D5"/>
    <w:rsid w:val="00BE70F0"/>
    <w:rsid w:val="00BE7BAC"/>
    <w:rsid w:val="00BF0B0D"/>
    <w:rsid w:val="00BF40BE"/>
    <w:rsid w:val="00BF7DA3"/>
    <w:rsid w:val="00C003C3"/>
    <w:rsid w:val="00C02EB6"/>
    <w:rsid w:val="00C03417"/>
    <w:rsid w:val="00C046E7"/>
    <w:rsid w:val="00C04AEE"/>
    <w:rsid w:val="00C0529B"/>
    <w:rsid w:val="00C0633A"/>
    <w:rsid w:val="00C10528"/>
    <w:rsid w:val="00C14316"/>
    <w:rsid w:val="00C168B5"/>
    <w:rsid w:val="00C172D8"/>
    <w:rsid w:val="00C2005D"/>
    <w:rsid w:val="00C20120"/>
    <w:rsid w:val="00C203E8"/>
    <w:rsid w:val="00C25704"/>
    <w:rsid w:val="00C273F6"/>
    <w:rsid w:val="00C31763"/>
    <w:rsid w:val="00C321E9"/>
    <w:rsid w:val="00C32651"/>
    <w:rsid w:val="00C33038"/>
    <w:rsid w:val="00C368D5"/>
    <w:rsid w:val="00C411E9"/>
    <w:rsid w:val="00C435D9"/>
    <w:rsid w:val="00C439C2"/>
    <w:rsid w:val="00C5570B"/>
    <w:rsid w:val="00C55F91"/>
    <w:rsid w:val="00C57848"/>
    <w:rsid w:val="00C60352"/>
    <w:rsid w:val="00C6243C"/>
    <w:rsid w:val="00C6318A"/>
    <w:rsid w:val="00C66A28"/>
    <w:rsid w:val="00C66BCC"/>
    <w:rsid w:val="00C72B29"/>
    <w:rsid w:val="00C76A1D"/>
    <w:rsid w:val="00C7717E"/>
    <w:rsid w:val="00C77237"/>
    <w:rsid w:val="00C80DA8"/>
    <w:rsid w:val="00C817B1"/>
    <w:rsid w:val="00C82677"/>
    <w:rsid w:val="00C83266"/>
    <w:rsid w:val="00C84496"/>
    <w:rsid w:val="00C85CB1"/>
    <w:rsid w:val="00C86584"/>
    <w:rsid w:val="00C86881"/>
    <w:rsid w:val="00C93267"/>
    <w:rsid w:val="00C94333"/>
    <w:rsid w:val="00C946DD"/>
    <w:rsid w:val="00C9487D"/>
    <w:rsid w:val="00CA0CDA"/>
    <w:rsid w:val="00CA0E0C"/>
    <w:rsid w:val="00CA306A"/>
    <w:rsid w:val="00CA6973"/>
    <w:rsid w:val="00CA76F9"/>
    <w:rsid w:val="00CB432D"/>
    <w:rsid w:val="00CB4D19"/>
    <w:rsid w:val="00CB613E"/>
    <w:rsid w:val="00CB63BB"/>
    <w:rsid w:val="00CB7C2D"/>
    <w:rsid w:val="00CC15F6"/>
    <w:rsid w:val="00CC2AB5"/>
    <w:rsid w:val="00CC4DF0"/>
    <w:rsid w:val="00CC7D42"/>
    <w:rsid w:val="00CD00ED"/>
    <w:rsid w:val="00CE0645"/>
    <w:rsid w:val="00CE1237"/>
    <w:rsid w:val="00CE2985"/>
    <w:rsid w:val="00CE2E69"/>
    <w:rsid w:val="00CE68D9"/>
    <w:rsid w:val="00CE6918"/>
    <w:rsid w:val="00CF2955"/>
    <w:rsid w:val="00D02A57"/>
    <w:rsid w:val="00D05C36"/>
    <w:rsid w:val="00D12CC7"/>
    <w:rsid w:val="00D13457"/>
    <w:rsid w:val="00D13688"/>
    <w:rsid w:val="00D13BC4"/>
    <w:rsid w:val="00D1568E"/>
    <w:rsid w:val="00D157F5"/>
    <w:rsid w:val="00D158AB"/>
    <w:rsid w:val="00D2068A"/>
    <w:rsid w:val="00D20B3F"/>
    <w:rsid w:val="00D21038"/>
    <w:rsid w:val="00D25EC4"/>
    <w:rsid w:val="00D32DA1"/>
    <w:rsid w:val="00D343A6"/>
    <w:rsid w:val="00D3532A"/>
    <w:rsid w:val="00D3564B"/>
    <w:rsid w:val="00D3686E"/>
    <w:rsid w:val="00D43A9C"/>
    <w:rsid w:val="00D448B4"/>
    <w:rsid w:val="00D46F8B"/>
    <w:rsid w:val="00D52248"/>
    <w:rsid w:val="00D52438"/>
    <w:rsid w:val="00D5244A"/>
    <w:rsid w:val="00D568AB"/>
    <w:rsid w:val="00D576DF"/>
    <w:rsid w:val="00D617F7"/>
    <w:rsid w:val="00D63B4B"/>
    <w:rsid w:val="00D662EB"/>
    <w:rsid w:val="00D7190A"/>
    <w:rsid w:val="00D71ED1"/>
    <w:rsid w:val="00D72702"/>
    <w:rsid w:val="00D7555B"/>
    <w:rsid w:val="00D75CD6"/>
    <w:rsid w:val="00D75EC3"/>
    <w:rsid w:val="00D80590"/>
    <w:rsid w:val="00D86D05"/>
    <w:rsid w:val="00D93A04"/>
    <w:rsid w:val="00D955E7"/>
    <w:rsid w:val="00DA031E"/>
    <w:rsid w:val="00DA2973"/>
    <w:rsid w:val="00DA2B2C"/>
    <w:rsid w:val="00DA49CB"/>
    <w:rsid w:val="00DA59D1"/>
    <w:rsid w:val="00DA66D5"/>
    <w:rsid w:val="00DA7086"/>
    <w:rsid w:val="00DB0B4A"/>
    <w:rsid w:val="00DB0F22"/>
    <w:rsid w:val="00DB11BA"/>
    <w:rsid w:val="00DB2854"/>
    <w:rsid w:val="00DB7F5D"/>
    <w:rsid w:val="00DC0D1A"/>
    <w:rsid w:val="00DC21DF"/>
    <w:rsid w:val="00DC3362"/>
    <w:rsid w:val="00DC4341"/>
    <w:rsid w:val="00DD0EE9"/>
    <w:rsid w:val="00DD138A"/>
    <w:rsid w:val="00DD1D01"/>
    <w:rsid w:val="00DD373D"/>
    <w:rsid w:val="00DE1D62"/>
    <w:rsid w:val="00DE24CB"/>
    <w:rsid w:val="00DE4DC5"/>
    <w:rsid w:val="00DE54B1"/>
    <w:rsid w:val="00DE60A2"/>
    <w:rsid w:val="00DE75EA"/>
    <w:rsid w:val="00DF00E6"/>
    <w:rsid w:val="00DF0E32"/>
    <w:rsid w:val="00DF0F03"/>
    <w:rsid w:val="00DF1856"/>
    <w:rsid w:val="00DF3C19"/>
    <w:rsid w:val="00E02D0D"/>
    <w:rsid w:val="00E052DA"/>
    <w:rsid w:val="00E116C1"/>
    <w:rsid w:val="00E14E96"/>
    <w:rsid w:val="00E15577"/>
    <w:rsid w:val="00E1756A"/>
    <w:rsid w:val="00E20398"/>
    <w:rsid w:val="00E21352"/>
    <w:rsid w:val="00E2317A"/>
    <w:rsid w:val="00E2356A"/>
    <w:rsid w:val="00E24775"/>
    <w:rsid w:val="00E27651"/>
    <w:rsid w:val="00E3733F"/>
    <w:rsid w:val="00E42236"/>
    <w:rsid w:val="00E45D5E"/>
    <w:rsid w:val="00E47188"/>
    <w:rsid w:val="00E512BB"/>
    <w:rsid w:val="00E52CED"/>
    <w:rsid w:val="00E54BE5"/>
    <w:rsid w:val="00E55777"/>
    <w:rsid w:val="00E5676C"/>
    <w:rsid w:val="00E57A9C"/>
    <w:rsid w:val="00E57CFF"/>
    <w:rsid w:val="00E6281B"/>
    <w:rsid w:val="00E64AE3"/>
    <w:rsid w:val="00E6594F"/>
    <w:rsid w:val="00E704FB"/>
    <w:rsid w:val="00E71601"/>
    <w:rsid w:val="00E73855"/>
    <w:rsid w:val="00E80126"/>
    <w:rsid w:val="00E813AC"/>
    <w:rsid w:val="00E82FAA"/>
    <w:rsid w:val="00E847BB"/>
    <w:rsid w:val="00E85852"/>
    <w:rsid w:val="00E8762A"/>
    <w:rsid w:val="00E90E6A"/>
    <w:rsid w:val="00E91088"/>
    <w:rsid w:val="00E9243B"/>
    <w:rsid w:val="00E930EE"/>
    <w:rsid w:val="00E93EBA"/>
    <w:rsid w:val="00E94112"/>
    <w:rsid w:val="00E957C4"/>
    <w:rsid w:val="00E959E0"/>
    <w:rsid w:val="00E97A76"/>
    <w:rsid w:val="00EA1904"/>
    <w:rsid w:val="00EA27CA"/>
    <w:rsid w:val="00EA2856"/>
    <w:rsid w:val="00EA2CEE"/>
    <w:rsid w:val="00EA2E95"/>
    <w:rsid w:val="00EA4EC7"/>
    <w:rsid w:val="00EA5E05"/>
    <w:rsid w:val="00EB0FB7"/>
    <w:rsid w:val="00EB11F3"/>
    <w:rsid w:val="00EB1754"/>
    <w:rsid w:val="00EB43DF"/>
    <w:rsid w:val="00EB67CE"/>
    <w:rsid w:val="00EC6435"/>
    <w:rsid w:val="00ED2550"/>
    <w:rsid w:val="00ED3347"/>
    <w:rsid w:val="00ED544B"/>
    <w:rsid w:val="00ED5771"/>
    <w:rsid w:val="00ED5CBF"/>
    <w:rsid w:val="00ED63FC"/>
    <w:rsid w:val="00ED7CA8"/>
    <w:rsid w:val="00EE0476"/>
    <w:rsid w:val="00EE7FFE"/>
    <w:rsid w:val="00EF31B2"/>
    <w:rsid w:val="00EF390F"/>
    <w:rsid w:val="00EF486E"/>
    <w:rsid w:val="00EF62D0"/>
    <w:rsid w:val="00F0151D"/>
    <w:rsid w:val="00F0215C"/>
    <w:rsid w:val="00F1234A"/>
    <w:rsid w:val="00F1374D"/>
    <w:rsid w:val="00F15677"/>
    <w:rsid w:val="00F2553E"/>
    <w:rsid w:val="00F2656E"/>
    <w:rsid w:val="00F27ED1"/>
    <w:rsid w:val="00F310EE"/>
    <w:rsid w:val="00F31CD8"/>
    <w:rsid w:val="00F3306A"/>
    <w:rsid w:val="00F3665B"/>
    <w:rsid w:val="00F36A35"/>
    <w:rsid w:val="00F370CB"/>
    <w:rsid w:val="00F4196F"/>
    <w:rsid w:val="00F4211F"/>
    <w:rsid w:val="00F46B32"/>
    <w:rsid w:val="00F46E7F"/>
    <w:rsid w:val="00F502DF"/>
    <w:rsid w:val="00F53C17"/>
    <w:rsid w:val="00F5666F"/>
    <w:rsid w:val="00F57ACB"/>
    <w:rsid w:val="00F63393"/>
    <w:rsid w:val="00F6627F"/>
    <w:rsid w:val="00F7093F"/>
    <w:rsid w:val="00F76560"/>
    <w:rsid w:val="00F76C3D"/>
    <w:rsid w:val="00F80225"/>
    <w:rsid w:val="00F80C2B"/>
    <w:rsid w:val="00F8336C"/>
    <w:rsid w:val="00F84E8B"/>
    <w:rsid w:val="00F8706B"/>
    <w:rsid w:val="00F937DB"/>
    <w:rsid w:val="00F93AC5"/>
    <w:rsid w:val="00F93CE7"/>
    <w:rsid w:val="00F96958"/>
    <w:rsid w:val="00F9743A"/>
    <w:rsid w:val="00FA01E8"/>
    <w:rsid w:val="00FA0B21"/>
    <w:rsid w:val="00FA7C4A"/>
    <w:rsid w:val="00FB1099"/>
    <w:rsid w:val="00FB3567"/>
    <w:rsid w:val="00FB38CF"/>
    <w:rsid w:val="00FB4166"/>
    <w:rsid w:val="00FB4617"/>
    <w:rsid w:val="00FB51C0"/>
    <w:rsid w:val="00FB64A8"/>
    <w:rsid w:val="00FB6C57"/>
    <w:rsid w:val="00FB6E6D"/>
    <w:rsid w:val="00FB7297"/>
    <w:rsid w:val="00FC09A7"/>
    <w:rsid w:val="00FC340A"/>
    <w:rsid w:val="00FC50A6"/>
    <w:rsid w:val="00FC7B1A"/>
    <w:rsid w:val="00FD6173"/>
    <w:rsid w:val="00FE0719"/>
    <w:rsid w:val="00FE2182"/>
    <w:rsid w:val="00FE605D"/>
    <w:rsid w:val="00FE799B"/>
    <w:rsid w:val="00FF0370"/>
    <w:rsid w:val="00FF0AFE"/>
    <w:rsid w:val="00FF3212"/>
    <w:rsid w:val="00FF4E21"/>
    <w:rsid w:val="00FF6941"/>
    <w:rsid w:val="00FF7140"/>
    <w:rsid w:val="0C25E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F026C65"/>
  <w15:docId w15:val="{AA37E547-A247-2944-BF45-82FFF2FE7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F7681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C624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1"/>
    <w:unhideWhenUsed/>
    <w:rsid w:val="00E116C1"/>
    <w:rPr>
      <w:color w:val="0000FF"/>
      <w:u w:val="single"/>
    </w:rPr>
  </w:style>
  <w:style w:type="character" w:customStyle="1" w:styleId="1">
    <w:name w:val="Неразрешенное упоминание1"/>
    <w:basedOn w:val="a1"/>
    <w:uiPriority w:val="99"/>
    <w:semiHidden/>
    <w:unhideWhenUsed/>
    <w:rsid w:val="00E116C1"/>
    <w:rPr>
      <w:color w:val="605E5C"/>
      <w:shd w:val="clear" w:color="auto" w:fill="E1DFDD"/>
    </w:rPr>
  </w:style>
  <w:style w:type="character" w:styleId="a6">
    <w:name w:val="FollowedHyperlink"/>
    <w:basedOn w:val="a1"/>
    <w:uiPriority w:val="99"/>
    <w:semiHidden/>
    <w:unhideWhenUsed/>
    <w:rsid w:val="00B763BC"/>
    <w:rPr>
      <w:color w:val="954F72" w:themeColor="followedHyperlink"/>
      <w:u w:val="single"/>
    </w:rPr>
  </w:style>
  <w:style w:type="paragraph" w:styleId="a7">
    <w:name w:val="Title"/>
    <w:basedOn w:val="a0"/>
    <w:link w:val="a8"/>
    <w:uiPriority w:val="99"/>
    <w:qFormat/>
    <w:rsid w:val="002117EE"/>
    <w:pPr>
      <w:ind w:firstLine="426"/>
      <w:jc w:val="center"/>
    </w:pPr>
    <w:rPr>
      <w:b/>
      <w:sz w:val="20"/>
      <w:szCs w:val="20"/>
    </w:rPr>
  </w:style>
  <w:style w:type="character" w:customStyle="1" w:styleId="a8">
    <w:name w:val="Назва Знак"/>
    <w:basedOn w:val="a1"/>
    <w:link w:val="a7"/>
    <w:uiPriority w:val="99"/>
    <w:rsid w:val="002117EE"/>
    <w:rPr>
      <w:rFonts w:ascii="Times New Roman" w:eastAsia="Times New Roman" w:hAnsi="Times New Roman" w:cs="Times New Roman"/>
      <w:b/>
      <w:kern w:val="0"/>
      <w:sz w:val="20"/>
      <w:szCs w:val="20"/>
      <w:lang w:val="uk-UA" w:eastAsia="ru-RU"/>
      <w14:ligatures w14:val="none"/>
    </w:rPr>
  </w:style>
  <w:style w:type="paragraph" w:styleId="a9">
    <w:name w:val="Body Text"/>
    <w:basedOn w:val="a0"/>
    <w:link w:val="aa"/>
    <w:rsid w:val="00E42236"/>
    <w:pPr>
      <w:spacing w:after="120"/>
    </w:pPr>
  </w:style>
  <w:style w:type="character" w:customStyle="1" w:styleId="aa">
    <w:name w:val="Основний текст Знак"/>
    <w:basedOn w:val="a1"/>
    <w:link w:val="a9"/>
    <w:rsid w:val="00E42236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b">
    <w:name w:val="Normal (Web)"/>
    <w:basedOn w:val="a0"/>
    <w:uiPriority w:val="99"/>
    <w:unhideWhenUsed/>
    <w:rsid w:val="00E42236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0"/>
    <w:uiPriority w:val="99"/>
    <w:rsid w:val="00E42236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styleId="ac">
    <w:name w:val="line number"/>
    <w:basedOn w:val="a1"/>
    <w:uiPriority w:val="99"/>
    <w:semiHidden/>
    <w:unhideWhenUsed/>
    <w:rsid w:val="00EF390F"/>
  </w:style>
  <w:style w:type="paragraph" w:styleId="ad">
    <w:name w:val="header"/>
    <w:basedOn w:val="a0"/>
    <w:link w:val="ae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e">
    <w:name w:val="Верхній колонтитул Знак"/>
    <w:basedOn w:val="a1"/>
    <w:link w:val="ad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">
    <w:name w:val="footer"/>
    <w:basedOn w:val="a0"/>
    <w:link w:val="af0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f0">
    <w:name w:val="Нижній колонтитул Знак"/>
    <w:basedOn w:val="a1"/>
    <w:link w:val="af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styleId="af1">
    <w:name w:val="Emphasis"/>
    <w:basedOn w:val="a1"/>
    <w:uiPriority w:val="20"/>
    <w:qFormat/>
    <w:rsid w:val="0021258A"/>
    <w:rPr>
      <w:i/>
      <w:iCs/>
    </w:rPr>
  </w:style>
  <w:style w:type="character" w:styleId="af2">
    <w:name w:val="Subtle Emphasis"/>
    <w:basedOn w:val="a1"/>
    <w:uiPriority w:val="19"/>
    <w:qFormat/>
    <w:rsid w:val="00AB3E99"/>
    <w:rPr>
      <w:i/>
      <w:iCs/>
      <w:color w:val="404040" w:themeColor="text1" w:themeTint="BF"/>
    </w:rPr>
  </w:style>
  <w:style w:type="paragraph" w:styleId="af3">
    <w:name w:val="Body Text Indent"/>
    <w:basedOn w:val="a0"/>
    <w:link w:val="af4"/>
    <w:uiPriority w:val="99"/>
    <w:unhideWhenUsed/>
    <w:rsid w:val="00EA4EC7"/>
    <w:pPr>
      <w:spacing w:after="120"/>
      <w:ind w:left="283"/>
    </w:pPr>
  </w:style>
  <w:style w:type="character" w:customStyle="1" w:styleId="af4">
    <w:name w:val="Основний текст з відступом Знак"/>
    <w:basedOn w:val="a1"/>
    <w:link w:val="af3"/>
    <w:uiPriority w:val="99"/>
    <w:rsid w:val="00EA4EC7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5">
    <w:name w:val="List Paragraph"/>
    <w:basedOn w:val="a0"/>
    <w:uiPriority w:val="34"/>
    <w:qFormat/>
    <w:rsid w:val="00626BC1"/>
    <w:pPr>
      <w:ind w:left="720"/>
      <w:contextualSpacing/>
    </w:pPr>
  </w:style>
  <w:style w:type="character" w:styleId="af6">
    <w:name w:val="page number"/>
    <w:basedOn w:val="a1"/>
    <w:uiPriority w:val="99"/>
    <w:semiHidden/>
    <w:unhideWhenUsed/>
    <w:rsid w:val="00A859E3"/>
  </w:style>
  <w:style w:type="paragraph" w:styleId="af7">
    <w:name w:val="footnote text"/>
    <w:basedOn w:val="a0"/>
    <w:link w:val="af8"/>
    <w:semiHidden/>
    <w:rsid w:val="00BA3D5E"/>
    <w:rPr>
      <w:sz w:val="20"/>
      <w:szCs w:val="20"/>
      <w:lang w:val="ru-RU"/>
    </w:rPr>
  </w:style>
  <w:style w:type="character" w:customStyle="1" w:styleId="af8">
    <w:name w:val="Текст виноски Знак"/>
    <w:basedOn w:val="a1"/>
    <w:link w:val="af7"/>
    <w:semiHidden/>
    <w:rsid w:val="00BA3D5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9">
    <w:name w:val="Balloon Text"/>
    <w:basedOn w:val="a0"/>
    <w:link w:val="afa"/>
    <w:uiPriority w:val="99"/>
    <w:semiHidden/>
    <w:unhideWhenUsed/>
    <w:rsid w:val="00BA3D5E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a">
    <w:name w:val="Текст у виносці Знак"/>
    <w:basedOn w:val="a1"/>
    <w:link w:val="af9"/>
    <w:uiPriority w:val="99"/>
    <w:semiHidden/>
    <w:rsid w:val="00BA3D5E"/>
    <w:rPr>
      <w:rFonts w:ascii="Segoe UI" w:eastAsia="Calibri" w:hAnsi="Segoe UI" w:cs="Segoe UI"/>
      <w:kern w:val="0"/>
      <w:sz w:val="18"/>
      <w:szCs w:val="18"/>
      <w:lang w:val="uk-UA"/>
      <w14:ligatures w14:val="none"/>
    </w:rPr>
  </w:style>
  <w:style w:type="paragraph" w:styleId="afb">
    <w:name w:val="No Spacing"/>
    <w:uiPriority w:val="1"/>
    <w:qFormat/>
    <w:rsid w:val="00BA3D5E"/>
    <w:rPr>
      <w:rFonts w:ascii="Calibri" w:eastAsia="Calibri" w:hAnsi="Calibri" w:cs="Times New Roman"/>
      <w:kern w:val="0"/>
      <w:sz w:val="22"/>
      <w:szCs w:val="22"/>
      <w:lang w:val="uk-UA"/>
      <w14:ligatures w14:val="none"/>
    </w:rPr>
  </w:style>
  <w:style w:type="paragraph" w:styleId="afc">
    <w:name w:val="Plain Text"/>
    <w:basedOn w:val="a0"/>
    <w:link w:val="afd"/>
    <w:unhideWhenUsed/>
    <w:rsid w:val="00BA3D5E"/>
    <w:rPr>
      <w:rFonts w:ascii="Courier New" w:hAnsi="Courier New" w:cs="Courier New"/>
      <w:sz w:val="20"/>
      <w:szCs w:val="20"/>
      <w:lang w:eastAsia="uk-UA"/>
    </w:rPr>
  </w:style>
  <w:style w:type="character" w:customStyle="1" w:styleId="afd">
    <w:name w:val="Текст Знак"/>
    <w:basedOn w:val="a1"/>
    <w:link w:val="afc"/>
    <w:rsid w:val="00BA3D5E"/>
    <w:rPr>
      <w:rFonts w:ascii="Courier New" w:eastAsia="Times New Roman" w:hAnsi="Courier New" w:cs="Courier New"/>
      <w:kern w:val="0"/>
      <w:sz w:val="20"/>
      <w:szCs w:val="20"/>
      <w:lang w:val="uk-UA" w:eastAsia="uk-UA"/>
      <w14:ligatures w14:val="none"/>
    </w:rPr>
  </w:style>
  <w:style w:type="paragraph" w:customStyle="1" w:styleId="--12">
    <w:name w:val="Текст-синій-12"/>
    <w:basedOn w:val="a0"/>
    <w:link w:val="--120"/>
    <w:qFormat/>
    <w:rsid w:val="00380C06"/>
    <w:pPr>
      <w:ind w:firstLine="567"/>
      <w:jc w:val="both"/>
    </w:pPr>
    <w:rPr>
      <w:rFonts w:asciiTheme="minorHAnsi" w:hAnsiTheme="minorHAnsi" w:cstheme="minorHAnsi"/>
      <w:snapToGrid w:val="0"/>
      <w:color w:val="22517D"/>
      <w:szCs w:val="26"/>
    </w:rPr>
  </w:style>
  <w:style w:type="paragraph" w:customStyle="1" w:styleId="--121">
    <w:name w:val="без абзаца-синій-12"/>
    <w:basedOn w:val="a0"/>
    <w:link w:val="--122"/>
    <w:qFormat/>
    <w:rsid w:val="00FE0719"/>
    <w:pPr>
      <w:jc w:val="both"/>
    </w:pPr>
    <w:rPr>
      <w:rFonts w:asciiTheme="minorHAnsi" w:hAnsiTheme="minorHAnsi" w:cstheme="minorHAnsi"/>
      <w:color w:val="22517D"/>
    </w:rPr>
  </w:style>
  <w:style w:type="character" w:customStyle="1" w:styleId="--120">
    <w:name w:val="Текст-синій-12 Знак"/>
    <w:basedOn w:val="a1"/>
    <w:link w:val="--12"/>
    <w:rsid w:val="00380C06"/>
    <w:rPr>
      <w:rFonts w:eastAsia="Times New Roman" w:cstheme="minorHAnsi"/>
      <w:snapToGrid w:val="0"/>
      <w:color w:val="22517D"/>
      <w:kern w:val="0"/>
      <w:szCs w:val="26"/>
      <w:lang w:val="uk-UA" w:eastAsia="ru-RU"/>
      <w14:ligatures w14:val="none"/>
    </w:rPr>
  </w:style>
  <w:style w:type="paragraph" w:customStyle="1" w:styleId="a">
    <w:name w:val="маркер жовтий"/>
    <w:basedOn w:val="--121"/>
    <w:link w:val="afe"/>
    <w:qFormat/>
    <w:rsid w:val="005B5E7D"/>
    <w:pPr>
      <w:numPr>
        <w:numId w:val="9"/>
      </w:numPr>
      <w:ind w:left="397" w:hanging="397"/>
    </w:pPr>
    <w:rPr>
      <w:b/>
      <w:color w:val="DB9528"/>
    </w:rPr>
  </w:style>
  <w:style w:type="character" w:customStyle="1" w:styleId="--122">
    <w:name w:val="без абзаца-синій-12 Знак"/>
    <w:basedOn w:val="a1"/>
    <w:link w:val="--121"/>
    <w:rsid w:val="00FE0719"/>
    <w:rPr>
      <w:rFonts w:eastAsia="Times New Roman" w:cstheme="minorHAnsi"/>
      <w:color w:val="22517D"/>
      <w:kern w:val="0"/>
      <w:lang w:val="uk-UA" w:eastAsia="ru-RU"/>
      <w14:ligatures w14:val="none"/>
    </w:rPr>
  </w:style>
  <w:style w:type="character" w:customStyle="1" w:styleId="afe">
    <w:name w:val="маркер жовтий Знак"/>
    <w:basedOn w:val="--122"/>
    <w:link w:val="a"/>
    <w:rsid w:val="005B5E7D"/>
    <w:rPr>
      <w:rFonts w:eastAsia="Times New Roman" w:cstheme="minorHAnsi"/>
      <w:b/>
      <w:color w:val="DB9528"/>
      <w:kern w:val="0"/>
      <w:lang w:val="uk-UA" w:eastAsia="ru-RU"/>
      <w14:ligatures w14:val="none"/>
    </w:rPr>
  </w:style>
  <w:style w:type="paragraph" w:styleId="aff">
    <w:name w:val="Revision"/>
    <w:hidden/>
    <w:uiPriority w:val="99"/>
    <w:semiHidden/>
    <w:rsid w:val="00424342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table" w:customStyle="1" w:styleId="10">
    <w:name w:val="Сітка таблиці1"/>
    <w:basedOn w:val="a2"/>
    <w:next w:val="a4"/>
    <w:uiPriority w:val="39"/>
    <w:rsid w:val="006E3757"/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1"/>
    <w:uiPriority w:val="99"/>
    <w:semiHidden/>
    <w:unhideWhenUsed/>
    <w:rsid w:val="003560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6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5.png"/><Relationship Id="rId18" Type="http://schemas.openxmlformats.org/officeDocument/2006/relationships/footer" Target="footer1.xml"/><Relationship Id="rId26" Type="http://schemas.openxmlformats.org/officeDocument/2006/relationships/chart" Target="charts/chart5.xml"/><Relationship Id="rId3" Type="http://schemas.openxmlformats.org/officeDocument/2006/relationships/customXml" Target="../customXml/item3.xml"/><Relationship Id="rId21" Type="http://schemas.openxmlformats.org/officeDocument/2006/relationships/chart" Target="charts/chart2.xml"/><Relationship Id="rId7" Type="http://schemas.openxmlformats.org/officeDocument/2006/relationships/settings" Target="settings.xml"/><Relationship Id="rId12" Type="http://schemas.openxmlformats.org/officeDocument/2006/relationships/image" Target="media/image14.emf"/><Relationship Id="rId17" Type="http://schemas.openxmlformats.org/officeDocument/2006/relationships/image" Target="media/image17.png"/><Relationship Id="rId25" Type="http://schemas.openxmlformats.org/officeDocument/2006/relationships/chart" Target="charts/chart4.xml"/><Relationship Id="rId2" Type="http://schemas.openxmlformats.org/officeDocument/2006/relationships/customXml" Target="../customXml/item2.xml"/><Relationship Id="rId16" Type="http://schemas.openxmlformats.org/officeDocument/2006/relationships/image" Target="media/image18.svg"/><Relationship Id="rId20" Type="http://schemas.openxmlformats.org/officeDocument/2006/relationships/chart" Target="charts/chart1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3.emf"/><Relationship Id="rId24" Type="http://schemas.openxmlformats.org/officeDocument/2006/relationships/chart" Target="charts/chart3.xml"/><Relationship Id="rId5" Type="http://schemas.openxmlformats.org/officeDocument/2006/relationships/numbering" Target="numbering.xml"/><Relationship Id="rId15" Type="http://schemas.openxmlformats.org/officeDocument/2006/relationships/image" Target="media/image16.png"/><Relationship Id="rId23" Type="http://schemas.openxmlformats.org/officeDocument/2006/relationships/footer" Target="footer4.xml"/><Relationship Id="rId28" Type="http://schemas.openxmlformats.org/officeDocument/2006/relationships/hyperlink" Target="https://www.mk.ukrstat.gov.ua/stat_inf.htm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6.svg"/><Relationship Id="rId22" Type="http://schemas.openxmlformats.org/officeDocument/2006/relationships/footer" Target="footer3.xml"/><Relationship Id="rId27" Type="http://schemas.openxmlformats.org/officeDocument/2006/relationships/hyperlink" Target="https://www.ukrstat.gov.ua/norm_doc/2021/310/310.pdf" TargetMode="External"/><Relationship Id="rId30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3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4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5.xlsx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1203498778778073"/>
          <c:y val="6.7590402162892874E-2"/>
          <c:w val="0.81101304106303618"/>
          <c:h val="0.58120454611980532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0.76630450309052911"/>
                  <c:y val="0.1349253445380835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700" b="1" i="0" u="none" strike="noStrike" kern="1200" baseline="0">
                        <a:solidFill>
                          <a:srgbClr val="22517D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 b="1"/>
                      <a:t>1,1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1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0.11163502658472282"/>
                  <c:y val="-0.17073867794237785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2,4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0.10715574327005319"/>
                  <c:y val="-5.591429324122589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1,6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0.11167981941786952"/>
                  <c:y val="-9.646853453896163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1,5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0.11615910273253921"/>
                  <c:y val="-4.915525302493663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1,1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0.12063838604720886"/>
                  <c:y val="-1.8419715109116233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1,1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0.12059359321406213"/>
                  <c:y val="-0.12342539642835287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1,4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A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0.11615910273253917"/>
                  <c:y val="1.8435149137956269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0,9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0.12507287652873178"/>
                  <c:y val="-0.15138014811345607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1,5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0.10715574327005326"/>
                  <c:y val="-0.2180519594564029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0,8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0.13403144315807108"/>
                  <c:y val="-2.7880242580356863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-0,4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0.1253977127439139"/>
                  <c:y val="0.1859129893318928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-0,8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0.13731049016409344"/>
                  <c:y val="6.4250265438685658E-2"/>
                </c:manualLayout>
              </c:layout>
              <c:tx>
                <c:rich>
                  <a:bodyPr/>
                  <a:lstStyle/>
                  <a:p>
                    <a:r>
                      <a:rPr lang="en-US" b="0"/>
                      <a:t>0,3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FA66-41FC-9768-DD3EE2D3DE9C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2024_10</c:v>
                </c:pt>
                <c:pt idx="1">
                  <c:v>11</c:v>
                </c:pt>
                <c:pt idx="2">
                  <c:v>12</c:v>
                </c:pt>
                <c:pt idx="3">
                  <c:v>2025_1</c:v>
                </c:pt>
                <c:pt idx="4">
                  <c:v>2</c:v>
                </c:pt>
                <c:pt idx="5">
                  <c:v>3</c:v>
                </c:pt>
                <c:pt idx="6">
                  <c:v>4</c:v>
                </c:pt>
                <c:pt idx="7">
                  <c:v>5</c:v>
                </c:pt>
                <c:pt idx="8">
                  <c:v>6</c:v>
                </c:pt>
                <c:pt idx="9">
                  <c:v>7</c:v>
                </c:pt>
                <c:pt idx="10">
                  <c:v>8</c:v>
                </c:pt>
                <c:pt idx="11">
                  <c:v>9</c:v>
                </c:pt>
                <c:pt idx="12">
                  <c:v>10</c:v>
                </c:pt>
              </c:strCache>
            </c:strRef>
          </c:cat>
          <c:val>
            <c:numRef>
              <c:f>Аркуш1!$B$2:$B$14</c:f>
              <c:numCache>
                <c:formatCode>General</c:formatCode>
                <c:ptCount val="13"/>
                <c:pt idx="0">
                  <c:v>2.4</c:v>
                </c:pt>
                <c:pt idx="1">
                  <c:v>1.6</c:v>
                </c:pt>
                <c:pt idx="2">
                  <c:v>1.5</c:v>
                </c:pt>
                <c:pt idx="3">
                  <c:v>1.1000000000000001</c:v>
                </c:pt>
                <c:pt idx="4">
                  <c:v>1.1000000000000001</c:v>
                </c:pt>
                <c:pt idx="5">
                  <c:v>1.4</c:v>
                </c:pt>
                <c:pt idx="6">
                  <c:v>0.9</c:v>
                </c:pt>
                <c:pt idx="7">
                  <c:v>1.5</c:v>
                </c:pt>
                <c:pt idx="8">
                  <c:v>0.8</c:v>
                </c:pt>
                <c:pt idx="9">
                  <c:v>-0.4</c:v>
                </c:pt>
                <c:pt idx="10">
                  <c:v>-0.8</c:v>
                </c:pt>
                <c:pt idx="11">
                  <c:v>0.3</c:v>
                </c:pt>
                <c:pt idx="12">
                  <c:v>1.1000000000000001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FA66-41FC-9768-DD3EE2D3DE9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51451568"/>
        <c:axId val="351452128"/>
      </c:lineChart>
      <c:catAx>
        <c:axId val="3514515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351452128"/>
        <c:crosses val="autoZero"/>
        <c:auto val="1"/>
        <c:lblAlgn val="ctr"/>
        <c:lblOffset val="100"/>
        <c:noMultiLvlLbl val="0"/>
      </c:catAx>
      <c:valAx>
        <c:axId val="351452128"/>
        <c:scaling>
          <c:orientation val="minMax"/>
          <c:max val="3"/>
          <c:min val="-1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51451568"/>
        <c:crosses val="autoZero"/>
        <c:crossBetween val="midCat"/>
        <c:majorUnit val="0.5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7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4.8925060179347682E-2"/>
                  <c:y val="-6.108682173430591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1,1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A766-423C-BE1B-937D8DD45EA2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5.7883626808687007E-2"/>
                  <c:y val="-5.583508395423704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2,2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A766-423C-BE1B-937D8DD45EA2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3,6</a:t>
                    </a:r>
                  </a:p>
                </c:rich>
              </c:tx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tx>
                <c:rich>
                  <a:bodyPr/>
                  <a:lstStyle/>
                  <a:p>
                    <a:r>
                      <a:rPr lang="en-US"/>
                      <a:t>4,6</a:t>
                    </a:r>
                  </a:p>
                </c:rich>
              </c:tx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tx>
                <c:rich>
                  <a:bodyPr/>
                  <a:lstStyle/>
                  <a:p>
                    <a:r>
                      <a:rPr lang="en-US"/>
                      <a:t>6,1</a:t>
                    </a:r>
                  </a:p>
                </c:rich>
              </c:tx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3404343494017334E-2"/>
                  <c:y val="-5.591429324122589E-2"/>
                </c:manualLayout>
              </c:layout>
              <c:tx>
                <c:rich>
                  <a:bodyPr/>
                  <a:lstStyle/>
                  <a:p>
                    <a:fld id="{7165F7BB-4C23-4FC9-AB5F-946BE2E9B90C}" type="VALUE">
                      <a:rPr lang="en-US"/>
                      <a:pPr/>
                      <a:t>[ЗНАЧЕННЯ]</a:t>
                    </a:fld>
                    <a:r>
                      <a:rPr lang="en-US"/>
                      <a:t>,0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6"/>
              <c:layout>
                <c:manualLayout>
                  <c:x val="-5.3404343494017417E-2"/>
                  <c:y val="-5.5835083954237079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6,6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A766-423C-BE1B-937D8DD45EA2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5.3404343494017417E-2"/>
                  <c:y val="-5.591429324122589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5,7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6.2362910123356638E-2"/>
                  <c:y val="-4.3235504652827488E-2"/>
                </c:manualLayout>
              </c:layout>
              <c:tx>
                <c:rich>
                  <a:bodyPr/>
                  <a:lstStyle/>
                  <a:p>
                    <a:fld id="{398E357E-DDE8-4C1B-A5AE-99111276DE27}" type="VALUE">
                      <a:rPr lang="en-US" b="0"/>
                      <a:pPr/>
                      <a:t>[ЗНАЧЕННЯ]</a:t>
                    </a:fld>
                    <a:r>
                      <a:rPr lang="en-US" b="0"/>
                      <a:t>,0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A766-423C-BE1B-937D8DD45EA2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9"/>
              <c:layout>
                <c:manualLayout>
                  <c:x val="-5.3404343494017334E-2"/>
                  <c:y val="-5.5835083954237009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700" b="1" i="0" u="none" strike="noStrike" kern="1200" baseline="0">
                        <a:solidFill>
                          <a:srgbClr val="22517D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 b="1"/>
                      <a:t>7,2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1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A766-423C-BE1B-937D8DD45EA2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3.9966493550008537E-2"/>
                  <c:y val="-4.81575407680566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A766-423C-BE1B-937D8DD45EA2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5.8208463023868937E-2"/>
                  <c:y val="4.39729774661084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A766-423C-BE1B-937D8DD45EA2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2.0849123982682457E-2"/>
                  <c:y val="4.3972977466108412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1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A766-423C-BE1B-937D8DD45EA2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Аркуш1!$A$2:$A$13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cat>
          <c:val>
            <c:numRef>
              <c:f>Аркуш1!$B$2:$B$13</c:f>
              <c:numCache>
                <c:formatCode>General</c:formatCode>
                <c:ptCount val="12"/>
                <c:pt idx="0">
                  <c:v>1.1000000000000001</c:v>
                </c:pt>
                <c:pt idx="1">
                  <c:v>2.2000000000000002</c:v>
                </c:pt>
                <c:pt idx="2">
                  <c:v>3.6</c:v>
                </c:pt>
                <c:pt idx="3">
                  <c:v>4.5999999999999996</c:v>
                </c:pt>
                <c:pt idx="4">
                  <c:v>6.1</c:v>
                </c:pt>
                <c:pt idx="5">
                  <c:v>7</c:v>
                </c:pt>
                <c:pt idx="6">
                  <c:v>6.6</c:v>
                </c:pt>
                <c:pt idx="7">
                  <c:v>5.7</c:v>
                </c:pt>
                <c:pt idx="8">
                  <c:v>6</c:v>
                </c:pt>
                <c:pt idx="9">
                  <c:v>7.2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A766-423C-BE1B-937D8DD45EA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08291760"/>
        <c:axId val="308292320"/>
      </c:lineChart>
      <c:catAx>
        <c:axId val="30829176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308292320"/>
        <c:crosses val="autoZero"/>
        <c:auto val="1"/>
        <c:lblAlgn val="ctr"/>
        <c:lblOffset val="100"/>
        <c:noMultiLvlLbl val="0"/>
      </c:catAx>
      <c:valAx>
        <c:axId val="308292320"/>
        <c:scaling>
          <c:orientation val="minMax"/>
          <c:max val="8"/>
          <c:min val="0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08291760"/>
        <c:crosses val="autoZero"/>
        <c:crossBetween val="midCat"/>
        <c:majorUnit val="1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7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7250151423379768E-2"/>
          <c:y val="7.434944237918216E-2"/>
          <c:w val="0.91211768708047425"/>
          <c:h val="0.70150117598936501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0.81795760554187213"/>
                  <c:y val="0.14817047531790398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700" b="1" i="0" u="none" strike="noStrike" kern="1200" baseline="0">
                        <a:solidFill>
                          <a:srgbClr val="22517D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 b="1"/>
                      <a:t>1,5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1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0.12538004042470857"/>
                  <c:y val="-0.1457733044752205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4,4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0.11783387338130932"/>
                  <c:y val="-0.13797099140010538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3,5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0.12622872678776365"/>
                  <c:y val="-0.1604555332775646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2,6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0.12201020748803788"/>
                  <c:y val="-5.9275094828997975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1,5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0.12622872678776367"/>
                  <c:y val="-8.1759636706457223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1,7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0.12511928942862316"/>
                  <c:y val="-8.9561949781572461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1,6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0.12622872678776365"/>
                  <c:y val="7.5632156435757505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1,4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0.12485853843253773"/>
                  <c:y val="-0.25463124023493688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3,2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0.11246373152944585"/>
                  <c:y val="-0.26943828480124637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1,2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0.14542963293899597"/>
                  <c:y val="1.9295985978143963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-1,1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0.1299234189272008"/>
                  <c:y val="7.770002611393632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-1,5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6.7252830476975028E-2"/>
                  <c:y val="0.26881863207234002"/>
                </c:manualLayout>
              </c:layout>
              <c:tx>
                <c:rich>
                  <a:bodyPr/>
                  <a:lstStyle/>
                  <a:p>
                    <a:r>
                      <a:rPr lang="en-US" b="0"/>
                      <a:t>-1,0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2024_10</c:v>
                </c:pt>
                <c:pt idx="1">
                  <c:v>11</c:v>
                </c:pt>
                <c:pt idx="2">
                  <c:v>12</c:v>
                </c:pt>
                <c:pt idx="3">
                  <c:v>2025_1</c:v>
                </c:pt>
                <c:pt idx="4">
                  <c:v>2</c:v>
                </c:pt>
                <c:pt idx="5">
                  <c:v>3</c:v>
                </c:pt>
                <c:pt idx="6">
                  <c:v>4</c:v>
                </c:pt>
                <c:pt idx="7">
                  <c:v>5</c:v>
                </c:pt>
                <c:pt idx="8">
                  <c:v>6</c:v>
                </c:pt>
                <c:pt idx="9">
                  <c:v>7</c:v>
                </c:pt>
                <c:pt idx="10">
                  <c:v>8</c:v>
                </c:pt>
                <c:pt idx="11">
                  <c:v>9</c:v>
                </c:pt>
                <c:pt idx="12">
                  <c:v>10</c:v>
                </c:pt>
              </c:strCache>
            </c:strRef>
          </c:cat>
          <c:val>
            <c:numRef>
              <c:f>Аркуш1!$B$2:$B$14</c:f>
              <c:numCache>
                <c:formatCode>General</c:formatCode>
                <c:ptCount val="13"/>
                <c:pt idx="0">
                  <c:v>4.4000000000000004</c:v>
                </c:pt>
                <c:pt idx="1">
                  <c:v>3.5</c:v>
                </c:pt>
                <c:pt idx="2">
                  <c:v>2.6</c:v>
                </c:pt>
                <c:pt idx="3">
                  <c:v>1.5</c:v>
                </c:pt>
                <c:pt idx="4">
                  <c:v>1.7</c:v>
                </c:pt>
                <c:pt idx="5">
                  <c:v>1.6</c:v>
                </c:pt>
                <c:pt idx="6">
                  <c:v>1.4</c:v>
                </c:pt>
                <c:pt idx="7">
                  <c:v>3.2</c:v>
                </c:pt>
                <c:pt idx="8">
                  <c:v>1.2</c:v>
                </c:pt>
                <c:pt idx="9">
                  <c:v>-1.1000000000000001</c:v>
                </c:pt>
                <c:pt idx="10">
                  <c:v>-1.5</c:v>
                </c:pt>
                <c:pt idx="11">
                  <c:v>-1</c:v>
                </c:pt>
                <c:pt idx="12">
                  <c:v>1.5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5605-4DDA-A883-223EC162322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07782576"/>
        <c:axId val="307783136"/>
      </c:lineChart>
      <c:catAx>
        <c:axId val="3077825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5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307783136"/>
        <c:crosses val="autoZero"/>
        <c:auto val="1"/>
        <c:lblAlgn val="ctr"/>
        <c:lblOffset val="200"/>
        <c:noMultiLvlLbl val="0"/>
      </c:catAx>
      <c:valAx>
        <c:axId val="307783136"/>
        <c:scaling>
          <c:orientation val="minMax"/>
          <c:max val="6"/>
          <c:min val="-2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07782576"/>
        <c:crosses val="autoZero"/>
        <c:crossBetween val="midCat"/>
        <c:majorUnit val="2"/>
      </c:valAx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8109704753474049E-2"/>
          <c:y val="5.1864933409462084E-2"/>
          <c:w val="0.91211768708047425"/>
          <c:h val="0.70150117598936501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0.82217612484159797"/>
                  <c:y val="-7.6674943456688488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700" b="1" i="0" u="none" strike="noStrike" kern="1200" baseline="0">
                        <a:solidFill>
                          <a:srgbClr val="22517D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 b="1"/>
                      <a:t>0,1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1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0.12959855972443435"/>
                  <c:y val="3.4103030544453447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0,0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0.12622872678776365"/>
                  <c:y val="-0.20542461703248308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0,1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0.12622872678776365"/>
                  <c:y val="0.15432805300686475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0,0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0.14310280398666686"/>
                  <c:y val="0.15456529148021758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0,2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0.1220102074880378"/>
                  <c:y val="-0.4639968486232644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0,4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0.10402669292999417"/>
                  <c:y val="-0.20198465916886865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0,1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0.12622872678776365"/>
                  <c:y val="-8.1759636706457223E-2"/>
                </c:manualLayout>
              </c:layout>
              <c:tx>
                <c:rich>
                  <a:bodyPr/>
                  <a:lstStyle/>
                  <a:p>
                    <a:fld id="{BF6FC512-E066-4719-9761-44987A56A20F}" type="VALUE">
                      <a:rPr lang="en-US"/>
                      <a:pPr/>
                      <a:t>[ЗНАЧЕННЯ]</a:t>
                    </a:fld>
                    <a:r>
                      <a:rPr lang="en-US"/>
                      <a:t>,0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8"/>
              <c:layout>
                <c:manualLayout>
                  <c:x val="-0.12907705773226347"/>
                  <c:y val="-9.7239447092722281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0,</a:t>
                    </a:r>
                    <a:fld id="{F0F514BF-F1FA-4023-A51E-5A1D16BE54D0}" type="VALUE">
                      <a:rPr lang="en-US"/>
                      <a:pPr/>
                      <a:t>[ЗНАЧЕННЯ]</a:t>
                    </a:fld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249F-4E4C-8D8E-56E2D1FD5A16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9"/>
              <c:layout>
                <c:manualLayout>
                  <c:x val="-0.12511928942862316"/>
                  <c:y val="-6.7077407904113165E-2"/>
                </c:manualLayout>
              </c:layout>
              <c:tx>
                <c:rich>
                  <a:bodyPr/>
                  <a:lstStyle/>
                  <a:p>
                    <a:fld id="{E2961EA6-09B5-4BA1-B09B-7B8E028F0B18}" type="VALUE">
                      <a:rPr lang="en-US"/>
                      <a:pPr/>
                      <a:t>[ЗНАЧЕННЯ]</a:t>
                    </a:fld>
                    <a:r>
                      <a:rPr lang="en-US"/>
                      <a:t>,0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249F-4E4C-8D8E-56E2D1FD5A16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10"/>
              <c:layout>
                <c:manualLayout>
                  <c:x val="-0.11589999784091531"/>
                  <c:y val="-7.0642181531693021E-2"/>
                </c:manualLayout>
              </c:layout>
              <c:tx>
                <c:rich>
                  <a:bodyPr/>
                  <a:lstStyle/>
                  <a:p>
                    <a:fld id="{06EBA5DB-FA6D-40B1-B6F1-517BB07D5598}" type="VALUE">
                      <a:rPr lang="en-US"/>
                      <a:pPr/>
                      <a:t>[ЗНАЧЕННЯ]</a:t>
                    </a:fld>
                    <a:r>
                      <a:rPr lang="en-US"/>
                      <a:t>,0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249F-4E4C-8D8E-56E2D1FD5A16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11"/>
              <c:layout>
                <c:manualLayout>
                  <c:x val="-0.125704899627475"/>
                  <c:y val="0.4037258833370955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0,0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8.8345426975604005E-2"/>
                  <c:y val="-0.4619289789450855"/>
                </c:manualLayout>
              </c:layout>
              <c:tx>
                <c:rich>
                  <a:bodyPr/>
                  <a:lstStyle/>
                  <a:p>
                    <a:r>
                      <a:rPr lang="en-US" b="0"/>
                      <a:t>0,4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249F-4E4C-8D8E-56E2D1FD5A16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2024_10</c:v>
                </c:pt>
                <c:pt idx="1">
                  <c:v>11</c:v>
                </c:pt>
                <c:pt idx="2">
                  <c:v>12</c:v>
                </c:pt>
                <c:pt idx="3">
                  <c:v>2025_1</c:v>
                </c:pt>
                <c:pt idx="4">
                  <c:v>2</c:v>
                </c:pt>
                <c:pt idx="5">
                  <c:v>3</c:v>
                </c:pt>
                <c:pt idx="6">
                  <c:v>4</c:v>
                </c:pt>
                <c:pt idx="7">
                  <c:v>5</c:v>
                </c:pt>
                <c:pt idx="8">
                  <c:v>6</c:v>
                </c:pt>
                <c:pt idx="9">
                  <c:v>7</c:v>
                </c:pt>
                <c:pt idx="10">
                  <c:v>8</c:v>
                </c:pt>
                <c:pt idx="11">
                  <c:v>9</c:v>
                </c:pt>
                <c:pt idx="12">
                  <c:v>10</c:v>
                </c:pt>
              </c:strCache>
            </c:strRef>
          </c:cat>
          <c:val>
            <c:numRef>
              <c:f>Аркуш1!$B$2:$B$14</c:f>
              <c:numCache>
                <c:formatCode>General</c:formatCode>
                <c:ptCount val="13"/>
                <c:pt idx="0">
                  <c:v>0</c:v>
                </c:pt>
                <c:pt idx="1">
                  <c:v>0.1</c:v>
                </c:pt>
                <c:pt idx="2">
                  <c:v>0</c:v>
                </c:pt>
                <c:pt idx="3">
                  <c:v>0.2</c:v>
                </c:pt>
                <c:pt idx="4">
                  <c:v>0.4</c:v>
                </c:pt>
                <c:pt idx="5">
                  <c:v>0.1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0.4</c:v>
                </c:pt>
                <c:pt idx="12">
                  <c:v>0.1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249F-4E4C-8D8E-56E2D1FD5A1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07785376"/>
        <c:axId val="358139536"/>
      </c:lineChart>
      <c:catAx>
        <c:axId val="3077853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5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358139536"/>
        <c:crosses val="autoZero"/>
        <c:auto val="1"/>
        <c:lblAlgn val="ctr"/>
        <c:lblOffset val="200"/>
        <c:noMultiLvlLbl val="0"/>
      </c:catAx>
      <c:valAx>
        <c:axId val="358139536"/>
        <c:scaling>
          <c:orientation val="minMax"/>
          <c:max val="0.5"/>
          <c:min val="0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07785376"/>
        <c:crosses val="autoZero"/>
        <c:crossBetween val="midCat"/>
        <c:majorUnit val="0.5"/>
      </c:valAx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7298453597118132E-2"/>
          <c:y val="7.4349475286921346E-2"/>
          <c:w val="0.91211768708047425"/>
          <c:h val="0.70150117598936501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0.81795760554187213"/>
                  <c:y val="-0.11040175627287736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700" b="1" i="0" u="none" strike="noStrike" kern="1200" baseline="0">
                        <a:solidFill>
                          <a:srgbClr val="22517D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 b="1"/>
                      <a:t>0,0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1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0.12538004042470857"/>
                  <c:y val="-4.4592866026653917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-0,1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0.13079535697143532"/>
                  <c:y val="0.26675076239416101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-0,6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0.13888428468694106"/>
                  <c:y val="-1.430601107407948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0,3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0.1220523926810351"/>
                  <c:y val="-0.1154864495226461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0,6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0.1220102074880378"/>
                  <c:y val="-1.430601107407948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0,5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0.12511928942862316"/>
                  <c:y val="-0.37061872324981304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0,8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0.13923239557088699"/>
                  <c:y val="5.3147614558298258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-0,5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0.12485853843253773"/>
                  <c:y val="0.5323277254761366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-0,5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0.12090077012889736"/>
                  <c:y val="-0.15701557541395014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1,6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0.11589999784091531"/>
                  <c:y val="-0.3966680387548521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1,2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0.125704899627475"/>
                  <c:y val="7.7700026113936435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-0,2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7.1471349776700818E-2"/>
                  <c:y val="7.7700026113936324E-2"/>
                </c:manualLayout>
              </c:layout>
              <c:tx>
                <c:rich>
                  <a:bodyPr/>
                  <a:lstStyle/>
                  <a:p>
                    <a:r>
                      <a:rPr lang="en-US" b="0"/>
                      <a:t>-0,1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6884-4300-8B3A-6E8471E8D859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2024_10</c:v>
                </c:pt>
                <c:pt idx="1">
                  <c:v>11</c:v>
                </c:pt>
                <c:pt idx="2">
                  <c:v>12</c:v>
                </c:pt>
                <c:pt idx="3">
                  <c:v>2025_1</c:v>
                </c:pt>
                <c:pt idx="4">
                  <c:v>2</c:v>
                </c:pt>
                <c:pt idx="5">
                  <c:v>3</c:v>
                </c:pt>
                <c:pt idx="6">
                  <c:v>4</c:v>
                </c:pt>
                <c:pt idx="7">
                  <c:v>5</c:v>
                </c:pt>
                <c:pt idx="8">
                  <c:v>6</c:v>
                </c:pt>
                <c:pt idx="9">
                  <c:v>7</c:v>
                </c:pt>
                <c:pt idx="10">
                  <c:v>8</c:v>
                </c:pt>
                <c:pt idx="11">
                  <c:v>9</c:v>
                </c:pt>
                <c:pt idx="12">
                  <c:v>10</c:v>
                </c:pt>
              </c:strCache>
            </c:strRef>
          </c:cat>
          <c:val>
            <c:numRef>
              <c:f>Аркуш1!$B$2:$B$14</c:f>
              <c:numCache>
                <c:formatCode>General</c:formatCode>
                <c:ptCount val="13"/>
                <c:pt idx="0">
                  <c:v>-0.1</c:v>
                </c:pt>
                <c:pt idx="1">
                  <c:v>-0.6</c:v>
                </c:pt>
                <c:pt idx="2">
                  <c:v>0.3</c:v>
                </c:pt>
                <c:pt idx="3">
                  <c:v>0.6</c:v>
                </c:pt>
                <c:pt idx="4">
                  <c:v>0.5</c:v>
                </c:pt>
                <c:pt idx="5">
                  <c:v>0.8</c:v>
                </c:pt>
                <c:pt idx="6">
                  <c:v>-0.5</c:v>
                </c:pt>
                <c:pt idx="7">
                  <c:v>-0.5</c:v>
                </c:pt>
                <c:pt idx="8">
                  <c:v>1.6</c:v>
                </c:pt>
                <c:pt idx="9">
                  <c:v>1.2</c:v>
                </c:pt>
                <c:pt idx="10">
                  <c:v>-0.2</c:v>
                </c:pt>
                <c:pt idx="11">
                  <c:v>-0.1</c:v>
                </c:pt>
                <c:pt idx="12">
                  <c:v>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6884-4300-8B3A-6E8471E8D85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58141776"/>
        <c:axId val="358142336"/>
      </c:lineChart>
      <c:catAx>
        <c:axId val="3581417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5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358142336"/>
        <c:crosses val="autoZero"/>
        <c:auto val="1"/>
        <c:lblAlgn val="ctr"/>
        <c:lblOffset val="200"/>
        <c:noMultiLvlLbl val="0"/>
      </c:catAx>
      <c:valAx>
        <c:axId val="358142336"/>
        <c:scaling>
          <c:orientation val="minMax"/>
          <c:max val="2"/>
          <c:min val="-1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58141776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7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A2D9D59-061D-44D5-A801-76B2224FB778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792DF98-3894-4DF6-B67F-613E0BA88D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3FF358D-5952-4C8A-8838-A71A003DA78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4ADA54D-F6EA-4DF2-A626-307459EBCA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7637645-832B-48F6-A348-1E54CB77F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3367</Words>
  <Characters>1920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ПРОФАЦЬКА Надія Вікторівна</dc:creator>
  <cp:lastModifiedBy>Cin_User_05</cp:lastModifiedBy>
  <cp:revision>17</cp:revision>
  <cp:lastPrinted>2025-11-13T06:06:00Z</cp:lastPrinted>
  <dcterms:created xsi:type="dcterms:W3CDTF">2025-11-11T12:00:00Z</dcterms:created>
  <dcterms:modified xsi:type="dcterms:W3CDTF">2025-11-13T06:06:00Z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